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0A032" w14:textId="77777777" w:rsidR="007341E6" w:rsidRPr="00492829" w:rsidRDefault="007341E6" w:rsidP="007341E6">
      <w:pPr>
        <w:pStyle w:val="Ttulo1"/>
      </w:pPr>
      <w:bookmarkStart w:id="0" w:name="_Toc429038298"/>
      <w:bookmarkStart w:id="1" w:name="_Toc127445631"/>
      <w:r w:rsidRPr="00492829">
        <w:t>APENDICE 8</w:t>
      </w:r>
      <w:r w:rsidRPr="00492829">
        <w:tab/>
        <w:t>LISTA DE VERIFICACIÓN PARA AUDITORIAS A PROVEEDORES MET</w:t>
      </w:r>
      <w:bookmarkEnd w:id="0"/>
      <w:bookmarkEnd w:id="1"/>
    </w:p>
    <w:p w14:paraId="3B0E730F" w14:textId="77777777" w:rsidR="007341E6" w:rsidRPr="000D4EB5" w:rsidRDefault="007341E6" w:rsidP="007341E6">
      <w:pPr>
        <w:ind w:left="-142" w:right="-143"/>
        <w:rPr>
          <w:rFonts w:ascii="Arial" w:hAnsi="Arial" w:cs="Arial"/>
          <w:sz w:val="20"/>
          <w:szCs w:val="20"/>
        </w:rPr>
      </w:pPr>
    </w:p>
    <w:p w14:paraId="3460D892" w14:textId="77777777" w:rsidR="007341E6" w:rsidRPr="000D4EB5" w:rsidRDefault="007341E6" w:rsidP="007341E6">
      <w:pPr>
        <w:ind w:left="-142" w:right="-143"/>
        <w:jc w:val="both"/>
        <w:rPr>
          <w:rFonts w:ascii="Arial" w:hAnsi="Arial" w:cs="Arial"/>
          <w:sz w:val="20"/>
          <w:szCs w:val="20"/>
        </w:rPr>
      </w:pPr>
      <w:r w:rsidRPr="000D4EB5">
        <w:rPr>
          <w:rFonts w:ascii="Arial" w:hAnsi="Arial" w:cs="Arial"/>
          <w:sz w:val="20"/>
          <w:szCs w:val="20"/>
        </w:rPr>
        <w:t xml:space="preserve">El siguiente apéndice incluye aspectos a considerar en las auditorias o inspecciones de vigilancia de la seguridad operacional a un proveedor de servicios </w:t>
      </w:r>
      <w:r>
        <w:rPr>
          <w:rFonts w:ascii="Arial" w:hAnsi="Arial" w:cs="Arial"/>
          <w:sz w:val="20"/>
          <w:szCs w:val="20"/>
        </w:rPr>
        <w:t>de meteorología aeronáutica</w:t>
      </w:r>
      <w:r w:rsidRPr="000D4EB5">
        <w:rPr>
          <w:rFonts w:ascii="Arial" w:hAnsi="Arial" w:cs="Arial"/>
          <w:sz w:val="20"/>
          <w:szCs w:val="20"/>
        </w:rPr>
        <w:t xml:space="preserve">, es importante considerar que este apéndice no debe ser considerado como una lista final de verificación y que dependerá de </w:t>
      </w:r>
      <w:r>
        <w:rPr>
          <w:rFonts w:ascii="Arial" w:hAnsi="Arial" w:cs="Arial"/>
          <w:sz w:val="20"/>
          <w:szCs w:val="20"/>
        </w:rPr>
        <w:t>cada inspector</w:t>
      </w:r>
      <w:r w:rsidRPr="000D4EB5">
        <w:rPr>
          <w:rFonts w:ascii="Arial" w:hAnsi="Arial" w:cs="Arial"/>
          <w:sz w:val="20"/>
          <w:szCs w:val="20"/>
        </w:rPr>
        <w:t xml:space="preserve"> considerar elementos adicionales o descartar algunos incluidos en el presente material. Las listas de verificación son herramientas que ayudaran a los inspectores </w:t>
      </w:r>
      <w:r>
        <w:rPr>
          <w:rFonts w:ascii="Arial" w:hAnsi="Arial" w:cs="Arial"/>
          <w:sz w:val="20"/>
          <w:szCs w:val="20"/>
          <w:lang w:val="es-CR"/>
        </w:rPr>
        <w:t xml:space="preserve">de navegación aérea </w:t>
      </w:r>
      <w:r w:rsidRPr="000D4EB5">
        <w:rPr>
          <w:rFonts w:ascii="Arial" w:hAnsi="Arial" w:cs="Arial"/>
          <w:sz w:val="20"/>
          <w:szCs w:val="20"/>
        </w:rPr>
        <w:t>en las auditorías que deben desarrollar dentro del marco de</w:t>
      </w:r>
      <w:r>
        <w:rPr>
          <w:rFonts w:ascii="Arial" w:hAnsi="Arial" w:cs="Arial"/>
          <w:sz w:val="20"/>
          <w:szCs w:val="20"/>
        </w:rPr>
        <w:t>l</w:t>
      </w:r>
      <w:r w:rsidRPr="000D4EB5">
        <w:rPr>
          <w:rFonts w:ascii="Arial" w:hAnsi="Arial" w:cs="Arial"/>
          <w:sz w:val="20"/>
          <w:szCs w:val="20"/>
        </w:rPr>
        <w:t xml:space="preserve"> programa de vigilancia de la seguridad operacional</w:t>
      </w:r>
    </w:p>
    <w:p w14:paraId="026135E1" w14:textId="77777777" w:rsidR="007341E6" w:rsidRDefault="007341E6" w:rsidP="007341E6">
      <w:pPr>
        <w:tabs>
          <w:tab w:val="left" w:pos="284"/>
        </w:tabs>
      </w:pPr>
    </w:p>
    <w:p w14:paraId="665CAE3C" w14:textId="77777777" w:rsidR="007341E6" w:rsidRDefault="007341E6" w:rsidP="007341E6"/>
    <w:p w14:paraId="0C95282B" w14:textId="77777777" w:rsidR="007341E6" w:rsidRDefault="007341E6" w:rsidP="007341E6"/>
    <w:p w14:paraId="5132A11C" w14:textId="77777777" w:rsidR="007341E6" w:rsidRDefault="007341E6" w:rsidP="007341E6"/>
    <w:p w14:paraId="1E5B7E73" w14:textId="77777777" w:rsidR="007341E6" w:rsidRPr="00353BF1" w:rsidRDefault="007341E6" w:rsidP="007341E6"/>
    <w:p w14:paraId="370EBBFF" w14:textId="77777777" w:rsidR="007341E6" w:rsidRPr="00353BF1" w:rsidRDefault="007341E6" w:rsidP="007341E6"/>
    <w:p w14:paraId="4B4F04A5" w14:textId="77777777" w:rsidR="007341E6" w:rsidRPr="00353BF1" w:rsidRDefault="007341E6" w:rsidP="007341E6"/>
    <w:p w14:paraId="31721412" w14:textId="77777777" w:rsidR="007341E6" w:rsidRPr="00353BF1" w:rsidRDefault="007341E6" w:rsidP="007341E6"/>
    <w:p w14:paraId="0078C01F" w14:textId="77777777" w:rsidR="007341E6" w:rsidRPr="00353BF1" w:rsidRDefault="007341E6" w:rsidP="007341E6"/>
    <w:p w14:paraId="336F26FA" w14:textId="77777777" w:rsidR="007341E6" w:rsidRPr="00353BF1" w:rsidRDefault="007341E6" w:rsidP="007341E6"/>
    <w:p w14:paraId="4A3703C3" w14:textId="77777777" w:rsidR="007341E6" w:rsidRPr="00353BF1" w:rsidRDefault="007341E6" w:rsidP="007341E6"/>
    <w:p w14:paraId="3B9824FF" w14:textId="77777777" w:rsidR="007341E6" w:rsidRPr="00353BF1" w:rsidRDefault="007341E6" w:rsidP="007341E6"/>
    <w:p w14:paraId="56D02201" w14:textId="77777777" w:rsidR="007341E6" w:rsidRDefault="007341E6" w:rsidP="007341E6"/>
    <w:p w14:paraId="09B55243" w14:textId="77777777" w:rsidR="007341E6" w:rsidRDefault="007341E6" w:rsidP="007341E6">
      <w:pPr>
        <w:ind w:firstLine="709"/>
      </w:pPr>
    </w:p>
    <w:p w14:paraId="0C219C46" w14:textId="77777777" w:rsidR="007341E6" w:rsidRDefault="007341E6" w:rsidP="007341E6"/>
    <w:p w14:paraId="0074EB4C" w14:textId="77777777" w:rsidR="007341E6" w:rsidRDefault="007341E6" w:rsidP="007341E6"/>
    <w:p w14:paraId="20736920" w14:textId="77777777" w:rsidR="007341E6" w:rsidRPr="00353BF1" w:rsidRDefault="007341E6" w:rsidP="007341E6"/>
    <w:p w14:paraId="0694B20B" w14:textId="77777777" w:rsidR="007341E6" w:rsidRPr="00353BF1" w:rsidRDefault="007341E6" w:rsidP="007341E6"/>
    <w:p w14:paraId="117EFE91" w14:textId="77777777" w:rsidR="007341E6" w:rsidRPr="00353BF1" w:rsidRDefault="007341E6" w:rsidP="007341E6"/>
    <w:p w14:paraId="4FF8C319" w14:textId="77777777" w:rsidR="007341E6" w:rsidRPr="00353BF1" w:rsidRDefault="007341E6" w:rsidP="007341E6"/>
    <w:p w14:paraId="1561840B" w14:textId="77777777" w:rsidR="007341E6" w:rsidRPr="00353BF1" w:rsidRDefault="007341E6" w:rsidP="007341E6"/>
    <w:p w14:paraId="59134FA5" w14:textId="77777777" w:rsidR="007341E6" w:rsidRPr="00353BF1" w:rsidRDefault="007341E6" w:rsidP="007341E6"/>
    <w:p w14:paraId="54E348E1" w14:textId="77777777" w:rsidR="007341E6" w:rsidRDefault="007341E6" w:rsidP="007341E6"/>
    <w:p w14:paraId="2E6FB4B5" w14:textId="77777777" w:rsidR="007341E6" w:rsidRDefault="007341E6" w:rsidP="007341E6">
      <w:pPr>
        <w:tabs>
          <w:tab w:val="left" w:pos="1125"/>
        </w:tabs>
      </w:pPr>
      <w:r>
        <w:tab/>
      </w:r>
    </w:p>
    <w:p w14:paraId="0E745CD9" w14:textId="77777777" w:rsidR="007341E6" w:rsidRDefault="007341E6" w:rsidP="007341E6"/>
    <w:p w14:paraId="211AA330" w14:textId="77777777" w:rsidR="007341E6" w:rsidRPr="00353BF1" w:rsidRDefault="007341E6" w:rsidP="007341E6">
      <w:pPr>
        <w:sectPr w:rsidR="007341E6" w:rsidRPr="00353BF1" w:rsidSect="00623460">
          <w:pgSz w:w="11906" w:h="16838"/>
          <w:pgMar w:top="1418" w:right="1701" w:bottom="1418" w:left="1701" w:header="568" w:footer="709" w:gutter="0"/>
          <w:cols w:space="708"/>
          <w:docGrid w:linePitch="360"/>
        </w:sectPr>
      </w:pPr>
    </w:p>
    <w:p w14:paraId="15F31E50" w14:textId="77777777" w:rsidR="007341E6" w:rsidRPr="00CB0E22" w:rsidRDefault="007341E6" w:rsidP="007341E6">
      <w:pPr>
        <w:rPr>
          <w:rFonts w:ascii="Arial" w:hAnsi="Arial" w:cs="Arial"/>
          <w:sz w:val="20"/>
          <w:szCs w:val="20"/>
          <w:lang w:val="es-SV"/>
        </w:rPr>
      </w:pPr>
    </w:p>
    <w:tbl>
      <w:tblPr>
        <w:tblpPr w:leftFromText="141" w:rightFromText="141" w:vertAnchor="text" w:tblpX="-72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493"/>
        <w:gridCol w:w="2247"/>
        <w:gridCol w:w="3373"/>
        <w:gridCol w:w="793"/>
        <w:gridCol w:w="699"/>
        <w:gridCol w:w="3061"/>
        <w:gridCol w:w="2289"/>
        <w:gridCol w:w="533"/>
        <w:gridCol w:w="2826"/>
      </w:tblGrid>
      <w:tr w:rsidR="007341E6" w14:paraId="33A10E29" w14:textId="77777777" w:rsidTr="00084CDC">
        <w:trPr>
          <w:cantSplit/>
          <w:trHeight w:val="458"/>
        </w:trPr>
        <w:tc>
          <w:tcPr>
            <w:tcW w:w="431" w:type="pct"/>
            <w:vMerge w:val="restart"/>
            <w:vAlign w:val="center"/>
          </w:tcPr>
          <w:p w14:paraId="2ADEAD8B" w14:textId="77777777" w:rsidR="007341E6" w:rsidRPr="00743643" w:rsidRDefault="007341E6" w:rsidP="00084CDC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z w:val="20"/>
                <w:szCs w:val="20"/>
                <w:lang w:val="es-SV"/>
              </w:rPr>
              <w:t>MET001</w:t>
            </w:r>
          </w:p>
        </w:tc>
        <w:tc>
          <w:tcPr>
            <w:tcW w:w="649" w:type="pct"/>
            <w:vMerge w:val="restart"/>
            <w:vAlign w:val="center"/>
          </w:tcPr>
          <w:p w14:paraId="3BB4761A" w14:textId="77777777" w:rsidR="007341E6" w:rsidRPr="00743643" w:rsidRDefault="007341E6" w:rsidP="00084CDC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bCs/>
                <w:sz w:val="20"/>
                <w:szCs w:val="20"/>
                <w:lang w:val="es-SV"/>
              </w:rPr>
              <w:t>Ley de Aeronáutica Civil</w:t>
            </w:r>
          </w:p>
        </w:tc>
        <w:tc>
          <w:tcPr>
            <w:tcW w:w="974" w:type="pct"/>
            <w:vMerge w:val="restart"/>
            <w:vAlign w:val="center"/>
          </w:tcPr>
          <w:p w14:paraId="15239DA9" w14:textId="77777777" w:rsidR="007341E6" w:rsidRPr="00743643" w:rsidRDefault="007341E6" w:rsidP="00084CDC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¿Ha sido delegada la provisión de los servicios meteorológicos de parte del Estado?</w:t>
            </w:r>
          </w:p>
        </w:tc>
        <w:tc>
          <w:tcPr>
            <w:tcW w:w="229" w:type="pct"/>
            <w:vAlign w:val="center"/>
          </w:tcPr>
          <w:p w14:paraId="12642A8C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Si</w:t>
            </w:r>
          </w:p>
        </w:tc>
        <w:tc>
          <w:tcPr>
            <w:tcW w:w="202" w:type="pct"/>
            <w:vAlign w:val="center"/>
          </w:tcPr>
          <w:p w14:paraId="27C101A5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 w:val="restart"/>
            <w:vAlign w:val="center"/>
          </w:tcPr>
          <w:p w14:paraId="3268E70A" w14:textId="77777777" w:rsidR="007341E6" w:rsidRPr="00743643" w:rsidRDefault="007341E6" w:rsidP="007341E6">
            <w:pPr>
              <w:numPr>
                <w:ilvl w:val="0"/>
                <w:numId w:val="19"/>
              </w:numPr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Verificar la ley de Aeronáutica Civil de Honduras.</w:t>
            </w:r>
          </w:p>
          <w:p w14:paraId="7D744B23" w14:textId="77777777" w:rsidR="007341E6" w:rsidRPr="00743643" w:rsidRDefault="007341E6" w:rsidP="007341E6">
            <w:pPr>
              <w:numPr>
                <w:ilvl w:val="0"/>
                <w:numId w:val="19"/>
              </w:numPr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Otros documentos.</w:t>
            </w:r>
          </w:p>
        </w:tc>
        <w:tc>
          <w:tcPr>
            <w:tcW w:w="661" w:type="pct"/>
            <w:vAlign w:val="center"/>
          </w:tcPr>
          <w:p w14:paraId="71737C1E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Satisfactorio</w:t>
            </w:r>
          </w:p>
        </w:tc>
        <w:tc>
          <w:tcPr>
            <w:tcW w:w="154" w:type="pct"/>
            <w:vAlign w:val="center"/>
          </w:tcPr>
          <w:p w14:paraId="766D7538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 w:val="restart"/>
            <w:vAlign w:val="center"/>
          </w:tcPr>
          <w:p w14:paraId="6036DBF4" w14:textId="77777777" w:rsidR="007341E6" w:rsidRPr="00743643" w:rsidRDefault="007341E6" w:rsidP="00084CD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SV"/>
              </w:rPr>
            </w:pPr>
          </w:p>
        </w:tc>
      </w:tr>
      <w:tr w:rsidR="007341E6" w14:paraId="27DD54FC" w14:textId="77777777" w:rsidTr="00084CDC">
        <w:trPr>
          <w:cantSplit/>
          <w:trHeight w:val="457"/>
        </w:trPr>
        <w:tc>
          <w:tcPr>
            <w:tcW w:w="431" w:type="pct"/>
            <w:vMerge/>
            <w:vAlign w:val="center"/>
          </w:tcPr>
          <w:p w14:paraId="44A911A9" w14:textId="77777777" w:rsidR="007341E6" w:rsidRPr="00743643" w:rsidRDefault="007341E6" w:rsidP="00084CDC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649" w:type="pct"/>
            <w:vMerge/>
            <w:vAlign w:val="center"/>
          </w:tcPr>
          <w:p w14:paraId="25176746" w14:textId="77777777" w:rsidR="007341E6" w:rsidRPr="00743643" w:rsidRDefault="007341E6" w:rsidP="00084CDC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20"/>
                <w:szCs w:val="20"/>
                <w:lang w:val="es-SV"/>
              </w:rPr>
            </w:pPr>
          </w:p>
        </w:tc>
        <w:tc>
          <w:tcPr>
            <w:tcW w:w="974" w:type="pct"/>
            <w:vMerge/>
            <w:vAlign w:val="center"/>
          </w:tcPr>
          <w:p w14:paraId="0DE1AAF8" w14:textId="77777777" w:rsidR="007341E6" w:rsidRPr="00743643" w:rsidRDefault="007341E6" w:rsidP="00084CDC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29" w:type="pct"/>
            <w:vAlign w:val="center"/>
          </w:tcPr>
          <w:p w14:paraId="2568AAF6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202" w:type="pct"/>
            <w:vAlign w:val="center"/>
          </w:tcPr>
          <w:p w14:paraId="3B73620E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/>
            <w:vAlign w:val="center"/>
          </w:tcPr>
          <w:p w14:paraId="54857FE3" w14:textId="77777777" w:rsidR="007341E6" w:rsidRPr="00743643" w:rsidRDefault="007341E6" w:rsidP="007341E6">
            <w:pPr>
              <w:numPr>
                <w:ilvl w:val="0"/>
                <w:numId w:val="19"/>
              </w:numPr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61" w:type="pct"/>
            <w:vAlign w:val="center"/>
          </w:tcPr>
          <w:p w14:paraId="20880846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154" w:type="pct"/>
            <w:vAlign w:val="center"/>
          </w:tcPr>
          <w:p w14:paraId="1DB232FC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/>
            <w:vAlign w:val="center"/>
          </w:tcPr>
          <w:p w14:paraId="585AA0F2" w14:textId="77777777" w:rsidR="007341E6" w:rsidRPr="00743643" w:rsidRDefault="007341E6" w:rsidP="00084CDC">
            <w:pPr>
              <w:ind w:left="720"/>
              <w:jc w:val="both"/>
              <w:rPr>
                <w:rFonts w:ascii="Arial" w:hAnsi="Arial" w:cs="Arial"/>
                <w:bCs/>
                <w:sz w:val="20"/>
                <w:szCs w:val="20"/>
                <w:lang w:val="es-SV"/>
              </w:rPr>
            </w:pPr>
          </w:p>
        </w:tc>
      </w:tr>
      <w:tr w:rsidR="007341E6" w14:paraId="3D0AE166" w14:textId="77777777" w:rsidTr="00084CDC">
        <w:trPr>
          <w:cantSplit/>
          <w:trHeight w:val="1175"/>
        </w:trPr>
        <w:tc>
          <w:tcPr>
            <w:tcW w:w="431" w:type="pct"/>
            <w:vMerge w:val="restart"/>
            <w:vAlign w:val="center"/>
          </w:tcPr>
          <w:p w14:paraId="7111FEB1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  <w:t>MET003</w:t>
            </w:r>
          </w:p>
        </w:tc>
        <w:tc>
          <w:tcPr>
            <w:tcW w:w="649" w:type="pct"/>
            <w:vMerge w:val="restart"/>
            <w:vAlign w:val="center"/>
          </w:tcPr>
          <w:p w14:paraId="5A64C083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  <w:t>RAC 03.010 (a)</w:t>
            </w:r>
          </w:p>
        </w:tc>
        <w:tc>
          <w:tcPr>
            <w:tcW w:w="974" w:type="pct"/>
            <w:vMerge w:val="restart"/>
            <w:vAlign w:val="center"/>
          </w:tcPr>
          <w:p w14:paraId="663A574D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¿Cumple el proveedor MET con los requisitos de calificación e instrucción del personal?</w:t>
            </w:r>
          </w:p>
        </w:tc>
        <w:tc>
          <w:tcPr>
            <w:tcW w:w="229" w:type="pct"/>
            <w:vAlign w:val="center"/>
          </w:tcPr>
          <w:p w14:paraId="67340C86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Sí</w:t>
            </w:r>
          </w:p>
        </w:tc>
        <w:tc>
          <w:tcPr>
            <w:tcW w:w="202" w:type="pct"/>
            <w:vAlign w:val="center"/>
          </w:tcPr>
          <w:p w14:paraId="52D14B91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 w:val="restart"/>
            <w:vAlign w:val="center"/>
          </w:tcPr>
          <w:p w14:paraId="424CE02E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Examinar los cursos MET recibidos por el personal para garantizar la cualificación.</w:t>
            </w:r>
          </w:p>
          <w:p w14:paraId="1A410AC6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Examinar las descripciones de puestos y verificar si aplican de manera lógica</w:t>
            </w:r>
          </w:p>
        </w:tc>
        <w:tc>
          <w:tcPr>
            <w:tcW w:w="661" w:type="pct"/>
            <w:vAlign w:val="center"/>
          </w:tcPr>
          <w:p w14:paraId="4C46FB09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Satisfactorio</w:t>
            </w:r>
          </w:p>
        </w:tc>
        <w:tc>
          <w:tcPr>
            <w:tcW w:w="154" w:type="pct"/>
            <w:vAlign w:val="center"/>
          </w:tcPr>
          <w:p w14:paraId="5A196F72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 w:val="restart"/>
            <w:vAlign w:val="center"/>
          </w:tcPr>
          <w:p w14:paraId="1CD546D4" w14:textId="77777777" w:rsidR="007341E6" w:rsidRPr="00743643" w:rsidRDefault="007341E6" w:rsidP="00084CD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SV"/>
              </w:rPr>
            </w:pPr>
          </w:p>
        </w:tc>
      </w:tr>
      <w:tr w:rsidR="007341E6" w14:paraId="2BE04C9F" w14:textId="77777777" w:rsidTr="00084CDC">
        <w:trPr>
          <w:cantSplit/>
          <w:trHeight w:val="743"/>
        </w:trPr>
        <w:tc>
          <w:tcPr>
            <w:tcW w:w="431" w:type="pct"/>
            <w:vMerge/>
            <w:vAlign w:val="center"/>
          </w:tcPr>
          <w:p w14:paraId="6575CA3D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</w:pPr>
          </w:p>
        </w:tc>
        <w:tc>
          <w:tcPr>
            <w:tcW w:w="649" w:type="pct"/>
            <w:vMerge/>
            <w:vAlign w:val="center"/>
          </w:tcPr>
          <w:p w14:paraId="72DC6B3C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</w:pPr>
          </w:p>
        </w:tc>
        <w:tc>
          <w:tcPr>
            <w:tcW w:w="974" w:type="pct"/>
            <w:vMerge/>
            <w:vAlign w:val="center"/>
          </w:tcPr>
          <w:p w14:paraId="0D0ADE47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29" w:type="pct"/>
            <w:vAlign w:val="center"/>
          </w:tcPr>
          <w:p w14:paraId="74FDF878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202" w:type="pct"/>
            <w:vAlign w:val="center"/>
          </w:tcPr>
          <w:p w14:paraId="4E321A04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/>
            <w:vAlign w:val="center"/>
          </w:tcPr>
          <w:p w14:paraId="731CE032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61" w:type="pct"/>
            <w:vAlign w:val="center"/>
          </w:tcPr>
          <w:p w14:paraId="35D1C8B7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154" w:type="pct"/>
            <w:vAlign w:val="center"/>
          </w:tcPr>
          <w:p w14:paraId="4C0DD358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/>
            <w:vAlign w:val="center"/>
          </w:tcPr>
          <w:p w14:paraId="4971C005" w14:textId="77777777" w:rsidR="007341E6" w:rsidRPr="00743643" w:rsidRDefault="007341E6" w:rsidP="00084CD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SV"/>
              </w:rPr>
            </w:pPr>
          </w:p>
        </w:tc>
      </w:tr>
      <w:tr w:rsidR="007341E6" w14:paraId="1D5DE467" w14:textId="77777777" w:rsidTr="00084CDC">
        <w:trPr>
          <w:cantSplit/>
          <w:trHeight w:val="1026"/>
        </w:trPr>
        <w:tc>
          <w:tcPr>
            <w:tcW w:w="431" w:type="pct"/>
            <w:vMerge w:val="restart"/>
            <w:vAlign w:val="center"/>
          </w:tcPr>
          <w:p w14:paraId="56E82A34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  <w:t>MET005</w:t>
            </w:r>
          </w:p>
        </w:tc>
        <w:tc>
          <w:tcPr>
            <w:tcW w:w="649" w:type="pct"/>
            <w:vMerge w:val="restart"/>
            <w:vAlign w:val="center"/>
          </w:tcPr>
          <w:p w14:paraId="23A800CF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  <w:t xml:space="preserve">RAC 03. 012 </w:t>
            </w:r>
            <w:r w:rsidRPr="00743643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s-SV"/>
              </w:rPr>
              <w:t>(a)</w:t>
            </w:r>
          </w:p>
          <w:p w14:paraId="7F33B899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CCA 03.012</w:t>
            </w:r>
          </w:p>
        </w:tc>
        <w:tc>
          <w:tcPr>
            <w:tcW w:w="974" w:type="pct"/>
            <w:vMerge w:val="restart"/>
            <w:vAlign w:val="center"/>
          </w:tcPr>
          <w:p w14:paraId="7E3DB6A5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¿Ha elaborado el proveedor MET un manual de instrucción para su personal técnico?</w:t>
            </w:r>
          </w:p>
          <w:p w14:paraId="2094DBE4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29" w:type="pct"/>
            <w:vAlign w:val="center"/>
          </w:tcPr>
          <w:p w14:paraId="09C48EBA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Si</w:t>
            </w:r>
          </w:p>
        </w:tc>
        <w:tc>
          <w:tcPr>
            <w:tcW w:w="202" w:type="pct"/>
            <w:vAlign w:val="center"/>
          </w:tcPr>
          <w:p w14:paraId="54A42154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 w:val="restart"/>
            <w:vAlign w:val="center"/>
          </w:tcPr>
          <w:p w14:paraId="379F705A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Examinar el manual de instrucción para garantizar una adecuada capacidad técnica del nivel requerido PIB-MET.</w:t>
            </w:r>
          </w:p>
          <w:p w14:paraId="7AA6088E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Examinar la temática del programa de instrucción y verificar si cumple en su contenido.</w:t>
            </w:r>
          </w:p>
        </w:tc>
        <w:tc>
          <w:tcPr>
            <w:tcW w:w="661" w:type="pct"/>
            <w:vAlign w:val="center"/>
          </w:tcPr>
          <w:p w14:paraId="4EA323F3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Satisfactorio</w:t>
            </w:r>
          </w:p>
        </w:tc>
        <w:tc>
          <w:tcPr>
            <w:tcW w:w="154" w:type="pct"/>
            <w:vAlign w:val="center"/>
          </w:tcPr>
          <w:p w14:paraId="63A6FE90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 w:val="restart"/>
            <w:vAlign w:val="center"/>
          </w:tcPr>
          <w:p w14:paraId="1880B9A0" w14:textId="77777777" w:rsidR="007341E6" w:rsidRPr="00743643" w:rsidRDefault="007341E6" w:rsidP="00084C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41E6" w14:paraId="547DC226" w14:textId="77777777" w:rsidTr="00084CDC">
        <w:trPr>
          <w:cantSplit/>
          <w:trHeight w:val="846"/>
        </w:trPr>
        <w:tc>
          <w:tcPr>
            <w:tcW w:w="431" w:type="pct"/>
            <w:vMerge/>
            <w:vAlign w:val="center"/>
          </w:tcPr>
          <w:p w14:paraId="360FFC84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</w:pPr>
          </w:p>
        </w:tc>
        <w:tc>
          <w:tcPr>
            <w:tcW w:w="649" w:type="pct"/>
            <w:vMerge/>
            <w:vAlign w:val="center"/>
          </w:tcPr>
          <w:p w14:paraId="1E57172B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</w:pPr>
          </w:p>
        </w:tc>
        <w:tc>
          <w:tcPr>
            <w:tcW w:w="974" w:type="pct"/>
            <w:vMerge/>
            <w:vAlign w:val="center"/>
          </w:tcPr>
          <w:p w14:paraId="0E207D7A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29" w:type="pct"/>
            <w:vAlign w:val="center"/>
          </w:tcPr>
          <w:p w14:paraId="0F7A7549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202" w:type="pct"/>
            <w:vAlign w:val="center"/>
          </w:tcPr>
          <w:p w14:paraId="67F21B54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/>
            <w:vAlign w:val="center"/>
          </w:tcPr>
          <w:p w14:paraId="4E0F4CFE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61" w:type="pct"/>
            <w:vAlign w:val="center"/>
          </w:tcPr>
          <w:p w14:paraId="3C098032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154" w:type="pct"/>
            <w:vAlign w:val="center"/>
          </w:tcPr>
          <w:p w14:paraId="5387C26C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/>
            <w:vAlign w:val="center"/>
          </w:tcPr>
          <w:p w14:paraId="1A3A9549" w14:textId="77777777" w:rsidR="007341E6" w:rsidRPr="00743643" w:rsidRDefault="007341E6" w:rsidP="00084C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41E6" w14:paraId="11BE9CF3" w14:textId="77777777" w:rsidTr="00084CDC">
        <w:trPr>
          <w:cantSplit/>
          <w:trHeight w:val="71"/>
        </w:trPr>
        <w:tc>
          <w:tcPr>
            <w:tcW w:w="431" w:type="pct"/>
            <w:vMerge w:val="restart"/>
            <w:vAlign w:val="center"/>
          </w:tcPr>
          <w:p w14:paraId="778E0138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  <w:t>MET007</w:t>
            </w:r>
          </w:p>
        </w:tc>
        <w:tc>
          <w:tcPr>
            <w:tcW w:w="649" w:type="pct"/>
            <w:vMerge w:val="restart"/>
            <w:vAlign w:val="center"/>
          </w:tcPr>
          <w:p w14:paraId="1DD1C43F" w14:textId="77777777" w:rsidR="007341E6" w:rsidRPr="00743643" w:rsidRDefault="007341E6" w:rsidP="00084CDC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bCs/>
                <w:sz w:val="20"/>
                <w:szCs w:val="20"/>
                <w:lang w:val="es-SV"/>
              </w:rPr>
              <w:t>RAC 03.012 (b)</w:t>
            </w:r>
          </w:p>
          <w:p w14:paraId="136264F4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</w:pPr>
          </w:p>
        </w:tc>
        <w:tc>
          <w:tcPr>
            <w:tcW w:w="974" w:type="pct"/>
            <w:vMerge w:val="restart"/>
            <w:vAlign w:val="center"/>
          </w:tcPr>
          <w:p w14:paraId="40C7A3BB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¿Elabora el proveedor MET un plan de instrucción periódica en el que se detalle en orden de prioridad el tipo de instrucción que se impartirá durante el período establecido</w:t>
            </w:r>
            <w:r w:rsidRPr="00743643">
              <w:rPr>
                <w:rFonts w:ascii="Arial" w:hAnsi="Arial" w:cs="Arial"/>
                <w:bCs/>
                <w:sz w:val="20"/>
                <w:szCs w:val="20"/>
                <w:lang w:val="es-SV"/>
              </w:rPr>
              <w:t>?</w:t>
            </w:r>
          </w:p>
        </w:tc>
        <w:tc>
          <w:tcPr>
            <w:tcW w:w="229" w:type="pct"/>
            <w:vAlign w:val="center"/>
          </w:tcPr>
          <w:p w14:paraId="45E11486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Si</w:t>
            </w:r>
          </w:p>
        </w:tc>
        <w:tc>
          <w:tcPr>
            <w:tcW w:w="202" w:type="pct"/>
            <w:vAlign w:val="center"/>
          </w:tcPr>
          <w:p w14:paraId="66DD3F7B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 w:val="restart"/>
            <w:vAlign w:val="center"/>
          </w:tcPr>
          <w:p w14:paraId="50D9339D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Examinar los últimos dos planes de instrucción para verificar implementación de los mismos.</w:t>
            </w:r>
          </w:p>
        </w:tc>
        <w:tc>
          <w:tcPr>
            <w:tcW w:w="661" w:type="pct"/>
            <w:vAlign w:val="center"/>
          </w:tcPr>
          <w:p w14:paraId="379DF763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Satisfactorio</w:t>
            </w:r>
          </w:p>
        </w:tc>
        <w:tc>
          <w:tcPr>
            <w:tcW w:w="154" w:type="pct"/>
            <w:vAlign w:val="center"/>
          </w:tcPr>
          <w:p w14:paraId="42285347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Align w:val="center"/>
          </w:tcPr>
          <w:p w14:paraId="200F9B1E" w14:textId="77777777" w:rsidR="007341E6" w:rsidRPr="00743643" w:rsidRDefault="007341E6" w:rsidP="00084C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41E6" w14:paraId="43646D9F" w14:textId="77777777" w:rsidTr="00084CDC">
        <w:trPr>
          <w:cantSplit/>
          <w:trHeight w:val="2106"/>
        </w:trPr>
        <w:tc>
          <w:tcPr>
            <w:tcW w:w="431" w:type="pct"/>
            <w:vMerge/>
            <w:vAlign w:val="center"/>
          </w:tcPr>
          <w:p w14:paraId="5897E1F4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</w:pPr>
          </w:p>
        </w:tc>
        <w:tc>
          <w:tcPr>
            <w:tcW w:w="649" w:type="pct"/>
            <w:vMerge/>
            <w:vAlign w:val="center"/>
          </w:tcPr>
          <w:p w14:paraId="55C43903" w14:textId="77777777" w:rsidR="007341E6" w:rsidRPr="00743643" w:rsidRDefault="007341E6" w:rsidP="00084CDC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20"/>
                <w:szCs w:val="20"/>
                <w:lang w:val="es-SV"/>
              </w:rPr>
            </w:pPr>
          </w:p>
        </w:tc>
        <w:tc>
          <w:tcPr>
            <w:tcW w:w="974" w:type="pct"/>
            <w:vMerge/>
            <w:vAlign w:val="center"/>
          </w:tcPr>
          <w:p w14:paraId="63CC0D17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29" w:type="pct"/>
            <w:vAlign w:val="center"/>
          </w:tcPr>
          <w:p w14:paraId="261F25DD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202" w:type="pct"/>
            <w:vAlign w:val="center"/>
          </w:tcPr>
          <w:p w14:paraId="13FC6874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/>
            <w:vAlign w:val="center"/>
          </w:tcPr>
          <w:p w14:paraId="553FE376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61" w:type="pct"/>
            <w:vAlign w:val="center"/>
          </w:tcPr>
          <w:p w14:paraId="0F05FDFC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154" w:type="pct"/>
            <w:vAlign w:val="center"/>
          </w:tcPr>
          <w:p w14:paraId="73ED7766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Align w:val="center"/>
          </w:tcPr>
          <w:p w14:paraId="780A6F80" w14:textId="77777777" w:rsidR="007341E6" w:rsidRPr="00743643" w:rsidRDefault="007341E6" w:rsidP="00084C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41E6" w14:paraId="5F81922C" w14:textId="77777777" w:rsidTr="00084CDC">
        <w:trPr>
          <w:cantSplit/>
          <w:trHeight w:val="2189"/>
        </w:trPr>
        <w:tc>
          <w:tcPr>
            <w:tcW w:w="431" w:type="pct"/>
            <w:vMerge w:val="restart"/>
            <w:vAlign w:val="center"/>
          </w:tcPr>
          <w:p w14:paraId="7ECE4ACB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  <w:lastRenderedPageBreak/>
              <w:t>MET009</w:t>
            </w:r>
          </w:p>
        </w:tc>
        <w:tc>
          <w:tcPr>
            <w:tcW w:w="649" w:type="pct"/>
            <w:vMerge w:val="restart"/>
            <w:vAlign w:val="center"/>
          </w:tcPr>
          <w:p w14:paraId="4B184C60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  <w:t>RAC 03.015</w:t>
            </w:r>
          </w:p>
          <w:p w14:paraId="7E36D7D0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  <w:t>(b)</w:t>
            </w:r>
          </w:p>
        </w:tc>
        <w:tc>
          <w:tcPr>
            <w:tcW w:w="974" w:type="pct"/>
            <w:vMerge w:val="restart"/>
            <w:vAlign w:val="center"/>
          </w:tcPr>
          <w:p w14:paraId="190237B5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¿Se aplica un sistema adecuadamente organizado de calidad en la información meteorológica que comprenda los procedimientos y recursos requeridos?</w:t>
            </w:r>
          </w:p>
        </w:tc>
        <w:tc>
          <w:tcPr>
            <w:tcW w:w="229" w:type="pct"/>
            <w:vAlign w:val="center"/>
          </w:tcPr>
          <w:p w14:paraId="051FD906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202" w:type="pct"/>
            <w:vAlign w:val="center"/>
          </w:tcPr>
          <w:p w14:paraId="31D56C7C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 w:val="restart"/>
            <w:vAlign w:val="center"/>
          </w:tcPr>
          <w:p w14:paraId="63AF9874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Examinar los procedimientos establecidos para garantizar que se cumple la norma ISO.</w:t>
            </w:r>
          </w:p>
          <w:p w14:paraId="627877F3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Examinar guía del sistema de gestión de calidad para la generación de la información MET.</w:t>
            </w:r>
          </w:p>
        </w:tc>
        <w:tc>
          <w:tcPr>
            <w:tcW w:w="661" w:type="pct"/>
            <w:vAlign w:val="center"/>
          </w:tcPr>
          <w:p w14:paraId="429E8F00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154" w:type="pct"/>
            <w:vAlign w:val="center"/>
          </w:tcPr>
          <w:p w14:paraId="57E0D827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 w:val="restart"/>
            <w:vAlign w:val="center"/>
          </w:tcPr>
          <w:p w14:paraId="67D1323F" w14:textId="77777777" w:rsidR="007341E6" w:rsidRPr="00743643" w:rsidRDefault="007341E6" w:rsidP="00084C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41E6" w14:paraId="4B12C66E" w14:textId="77777777" w:rsidTr="00084CDC">
        <w:trPr>
          <w:cantSplit/>
          <w:trHeight w:val="20"/>
        </w:trPr>
        <w:tc>
          <w:tcPr>
            <w:tcW w:w="431" w:type="pct"/>
            <w:vMerge/>
            <w:vAlign w:val="center"/>
          </w:tcPr>
          <w:p w14:paraId="08D1826C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</w:pPr>
          </w:p>
        </w:tc>
        <w:tc>
          <w:tcPr>
            <w:tcW w:w="649" w:type="pct"/>
            <w:vMerge/>
            <w:vAlign w:val="center"/>
          </w:tcPr>
          <w:p w14:paraId="688513F1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</w:pPr>
          </w:p>
        </w:tc>
        <w:tc>
          <w:tcPr>
            <w:tcW w:w="974" w:type="pct"/>
            <w:vMerge/>
            <w:vAlign w:val="center"/>
          </w:tcPr>
          <w:p w14:paraId="545AF2EB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29" w:type="pct"/>
            <w:vAlign w:val="center"/>
          </w:tcPr>
          <w:p w14:paraId="40261091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202" w:type="pct"/>
            <w:vAlign w:val="center"/>
          </w:tcPr>
          <w:p w14:paraId="0F56536F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/>
            <w:vAlign w:val="center"/>
          </w:tcPr>
          <w:p w14:paraId="7DCB8B1C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61" w:type="pct"/>
            <w:vAlign w:val="center"/>
          </w:tcPr>
          <w:p w14:paraId="04A49D72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154" w:type="pct"/>
            <w:vAlign w:val="center"/>
          </w:tcPr>
          <w:p w14:paraId="3A38E406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/>
            <w:vAlign w:val="center"/>
          </w:tcPr>
          <w:p w14:paraId="33908A34" w14:textId="77777777" w:rsidR="007341E6" w:rsidRPr="00743643" w:rsidRDefault="007341E6" w:rsidP="00084CD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SV"/>
              </w:rPr>
            </w:pPr>
          </w:p>
        </w:tc>
      </w:tr>
      <w:tr w:rsidR="007341E6" w14:paraId="0AB1752F" w14:textId="77777777" w:rsidTr="00084CDC">
        <w:trPr>
          <w:cantSplit/>
          <w:trHeight w:val="1428"/>
        </w:trPr>
        <w:tc>
          <w:tcPr>
            <w:tcW w:w="431" w:type="pct"/>
            <w:vMerge w:val="restart"/>
            <w:vAlign w:val="center"/>
          </w:tcPr>
          <w:p w14:paraId="2A534620" w14:textId="77777777" w:rsidR="007341E6" w:rsidRPr="00743643" w:rsidRDefault="007341E6" w:rsidP="00084C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z w:val="20"/>
                <w:szCs w:val="20"/>
                <w:lang w:val="es-SV"/>
              </w:rPr>
              <w:t>MET011</w:t>
            </w:r>
          </w:p>
        </w:tc>
        <w:tc>
          <w:tcPr>
            <w:tcW w:w="649" w:type="pct"/>
            <w:vMerge w:val="restart"/>
            <w:vAlign w:val="center"/>
          </w:tcPr>
          <w:p w14:paraId="57B5FD22" w14:textId="77777777" w:rsidR="007341E6" w:rsidRPr="00743643" w:rsidRDefault="007341E6" w:rsidP="00084C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bCs/>
                <w:sz w:val="20"/>
                <w:szCs w:val="20"/>
                <w:lang w:val="es-SV"/>
              </w:rPr>
              <w:t>RAC 03.012</w:t>
            </w:r>
          </w:p>
          <w:p w14:paraId="7BBCF470" w14:textId="77777777" w:rsidR="007341E6" w:rsidRPr="00743643" w:rsidRDefault="007341E6" w:rsidP="00084C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bCs/>
                <w:sz w:val="20"/>
                <w:szCs w:val="20"/>
                <w:lang w:val="es-SV"/>
              </w:rPr>
              <w:t>CCA 03.012 (f)</w:t>
            </w:r>
          </w:p>
        </w:tc>
        <w:tc>
          <w:tcPr>
            <w:tcW w:w="974" w:type="pct"/>
            <w:vMerge w:val="restart"/>
            <w:vAlign w:val="center"/>
          </w:tcPr>
          <w:p w14:paraId="1AFA6CE4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Cs/>
                <w:sz w:val="20"/>
                <w:szCs w:val="20"/>
                <w:lang w:val="es-SV"/>
              </w:rPr>
              <w:t>¿Ha establecido el proveedor MET un sistema mediante el cual lleven a cabo los registros de la instrucción que recibe su personal técnico</w:t>
            </w: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?</w:t>
            </w:r>
          </w:p>
        </w:tc>
        <w:tc>
          <w:tcPr>
            <w:tcW w:w="229" w:type="pct"/>
            <w:vAlign w:val="center"/>
          </w:tcPr>
          <w:p w14:paraId="14303894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Sí</w:t>
            </w:r>
          </w:p>
        </w:tc>
        <w:tc>
          <w:tcPr>
            <w:tcW w:w="202" w:type="pct"/>
            <w:vAlign w:val="center"/>
          </w:tcPr>
          <w:p w14:paraId="18F73FC3" w14:textId="77777777" w:rsidR="007341E6" w:rsidRPr="00743643" w:rsidRDefault="007341E6" w:rsidP="00084CDC">
            <w:pPr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 w:val="restart"/>
            <w:vAlign w:val="center"/>
          </w:tcPr>
          <w:p w14:paraId="6055E5F1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 xml:space="preserve">Examinar los registros existentes para garantizar el </w:t>
            </w:r>
            <w:proofErr w:type="spellStart"/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record</w:t>
            </w:r>
            <w:proofErr w:type="spellEnd"/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 xml:space="preserve"> de instrucción en los últimos 2 años.</w:t>
            </w:r>
          </w:p>
          <w:p w14:paraId="5A63410A" w14:textId="77777777" w:rsidR="007341E6" w:rsidRPr="00743643" w:rsidRDefault="007341E6" w:rsidP="00084CDC">
            <w:pPr>
              <w:suppressAutoHyphens/>
              <w:ind w:left="255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  <w:p w14:paraId="2CC30B74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Revisar el procedimiento o sistema de registro.</w:t>
            </w:r>
          </w:p>
          <w:p w14:paraId="519B2D6B" w14:textId="77777777" w:rsidR="007341E6" w:rsidRPr="00743643" w:rsidRDefault="007341E6" w:rsidP="00084CDC">
            <w:pPr>
              <w:ind w:left="708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  <w:p w14:paraId="492A3843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De qué forma van a llevar a cabo el registro del personal de instrucción.</w:t>
            </w:r>
          </w:p>
        </w:tc>
        <w:tc>
          <w:tcPr>
            <w:tcW w:w="661" w:type="pct"/>
            <w:vAlign w:val="center"/>
          </w:tcPr>
          <w:p w14:paraId="73BD4CBC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Satisfactorio</w:t>
            </w:r>
          </w:p>
        </w:tc>
        <w:tc>
          <w:tcPr>
            <w:tcW w:w="154" w:type="pct"/>
            <w:vAlign w:val="center"/>
          </w:tcPr>
          <w:p w14:paraId="4035C5CD" w14:textId="77777777" w:rsidR="007341E6" w:rsidRPr="00743643" w:rsidRDefault="007341E6" w:rsidP="00084CD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 w:val="restart"/>
            <w:vAlign w:val="center"/>
          </w:tcPr>
          <w:p w14:paraId="69F22CE6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7341E6" w14:paraId="13190C6A" w14:textId="77777777" w:rsidTr="00084CDC">
        <w:trPr>
          <w:cantSplit/>
          <w:trHeight w:val="879"/>
        </w:trPr>
        <w:tc>
          <w:tcPr>
            <w:tcW w:w="431" w:type="pct"/>
            <w:vMerge/>
            <w:tcBorders>
              <w:bottom w:val="single" w:sz="4" w:space="0" w:color="auto"/>
            </w:tcBorders>
            <w:vAlign w:val="center"/>
          </w:tcPr>
          <w:p w14:paraId="54E948B1" w14:textId="77777777" w:rsidR="007341E6" w:rsidRPr="00743643" w:rsidRDefault="007341E6" w:rsidP="00084C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649" w:type="pct"/>
            <w:vMerge/>
            <w:tcBorders>
              <w:bottom w:val="single" w:sz="4" w:space="0" w:color="auto"/>
            </w:tcBorders>
            <w:vAlign w:val="center"/>
          </w:tcPr>
          <w:p w14:paraId="1496861F" w14:textId="77777777" w:rsidR="007341E6" w:rsidRPr="00743643" w:rsidRDefault="007341E6" w:rsidP="00084C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974" w:type="pct"/>
            <w:vMerge/>
            <w:tcBorders>
              <w:bottom w:val="single" w:sz="4" w:space="0" w:color="auto"/>
            </w:tcBorders>
            <w:vAlign w:val="center"/>
          </w:tcPr>
          <w:p w14:paraId="6DA4023D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bCs/>
                <w:sz w:val="20"/>
                <w:szCs w:val="20"/>
                <w:lang w:val="es-SV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14:paraId="47F6DA17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202" w:type="pct"/>
            <w:tcBorders>
              <w:bottom w:val="single" w:sz="4" w:space="0" w:color="auto"/>
            </w:tcBorders>
            <w:vAlign w:val="center"/>
          </w:tcPr>
          <w:p w14:paraId="64198EFA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/>
            <w:tcBorders>
              <w:bottom w:val="single" w:sz="4" w:space="0" w:color="auto"/>
            </w:tcBorders>
            <w:vAlign w:val="center"/>
          </w:tcPr>
          <w:p w14:paraId="438EF8DE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14:paraId="5EEE33A3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154" w:type="pct"/>
            <w:tcBorders>
              <w:bottom w:val="single" w:sz="4" w:space="0" w:color="auto"/>
            </w:tcBorders>
          </w:tcPr>
          <w:p w14:paraId="733FEFFE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/>
            <w:tcBorders>
              <w:bottom w:val="single" w:sz="4" w:space="0" w:color="auto"/>
            </w:tcBorders>
            <w:vAlign w:val="center"/>
          </w:tcPr>
          <w:p w14:paraId="76E6E62C" w14:textId="77777777" w:rsidR="007341E6" w:rsidRPr="00743643" w:rsidRDefault="007341E6" w:rsidP="00084CDC">
            <w:pPr>
              <w:ind w:left="720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7341E6" w14:paraId="1BB44C5C" w14:textId="77777777" w:rsidTr="00084CDC">
        <w:trPr>
          <w:cantSplit/>
          <w:trHeight w:val="471"/>
        </w:trPr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FDAC" w14:textId="77777777" w:rsidR="007341E6" w:rsidRPr="00743643" w:rsidRDefault="007341E6" w:rsidP="00084CD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z w:val="20"/>
                <w:szCs w:val="20"/>
                <w:lang w:val="es-SV"/>
              </w:rPr>
              <w:t>MET013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8E0C" w14:textId="77777777" w:rsidR="007341E6" w:rsidRPr="00743643" w:rsidRDefault="007341E6" w:rsidP="00084CDC">
            <w:pPr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z w:val="20"/>
                <w:szCs w:val="20"/>
                <w:lang w:val="es-SV"/>
              </w:rPr>
              <w:t>RAC 03.030</w:t>
            </w:r>
          </w:p>
          <w:p w14:paraId="14CB1EAE" w14:textId="77777777" w:rsidR="007341E6" w:rsidRPr="00743643" w:rsidRDefault="007341E6" w:rsidP="00084CDC">
            <w:pPr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z w:val="20"/>
                <w:szCs w:val="20"/>
                <w:lang w:val="es-SV"/>
              </w:rPr>
              <w:t>(b), (8))</w:t>
            </w: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B527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¿Se cuenta con procedimientos para divulgar información sobre el aviso de alguna actividad volcánica?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7EFE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Sí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D0B4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81F4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Verificar procedimientos.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2B28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Satisfactorio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7C3D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20C6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7341E6" w14:paraId="653D358C" w14:textId="77777777" w:rsidTr="00084CDC">
        <w:trPr>
          <w:cantSplit/>
          <w:trHeight w:val="20"/>
        </w:trPr>
        <w:tc>
          <w:tcPr>
            <w:tcW w:w="431" w:type="pct"/>
            <w:vMerge/>
            <w:tcBorders>
              <w:top w:val="single" w:sz="4" w:space="0" w:color="auto"/>
            </w:tcBorders>
            <w:vAlign w:val="center"/>
          </w:tcPr>
          <w:p w14:paraId="6EE225C8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</w:tcBorders>
            <w:vAlign w:val="center"/>
          </w:tcPr>
          <w:p w14:paraId="74D06AFB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974" w:type="pct"/>
            <w:vMerge/>
            <w:tcBorders>
              <w:top w:val="single" w:sz="4" w:space="0" w:color="auto"/>
            </w:tcBorders>
            <w:vAlign w:val="center"/>
          </w:tcPr>
          <w:p w14:paraId="7AA50CCD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29" w:type="pct"/>
            <w:tcBorders>
              <w:top w:val="single" w:sz="4" w:space="0" w:color="auto"/>
            </w:tcBorders>
            <w:vAlign w:val="center"/>
          </w:tcPr>
          <w:p w14:paraId="28E90AC9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202" w:type="pct"/>
            <w:tcBorders>
              <w:top w:val="single" w:sz="4" w:space="0" w:color="auto"/>
            </w:tcBorders>
            <w:vAlign w:val="center"/>
          </w:tcPr>
          <w:p w14:paraId="0F4F93AB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</w:tcBorders>
            <w:vAlign w:val="center"/>
          </w:tcPr>
          <w:p w14:paraId="7AE0C801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  <w:vAlign w:val="center"/>
          </w:tcPr>
          <w:p w14:paraId="1C65DA1B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154" w:type="pct"/>
            <w:tcBorders>
              <w:top w:val="single" w:sz="4" w:space="0" w:color="auto"/>
            </w:tcBorders>
            <w:vAlign w:val="center"/>
          </w:tcPr>
          <w:p w14:paraId="0A6D0E83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/>
            <w:tcBorders>
              <w:top w:val="single" w:sz="4" w:space="0" w:color="auto"/>
            </w:tcBorders>
            <w:vAlign w:val="center"/>
          </w:tcPr>
          <w:p w14:paraId="14D25CC2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7341E6" w14:paraId="78D72E08" w14:textId="77777777" w:rsidTr="00084CDC">
        <w:trPr>
          <w:cantSplit/>
          <w:trHeight w:val="2066"/>
        </w:trPr>
        <w:tc>
          <w:tcPr>
            <w:tcW w:w="431" w:type="pct"/>
            <w:vMerge w:val="restart"/>
            <w:vAlign w:val="center"/>
          </w:tcPr>
          <w:p w14:paraId="783C291A" w14:textId="77777777" w:rsidR="007341E6" w:rsidRPr="00743643" w:rsidRDefault="007341E6" w:rsidP="00084CD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z w:val="20"/>
                <w:szCs w:val="20"/>
                <w:lang w:val="es-SV"/>
              </w:rPr>
              <w:lastRenderedPageBreak/>
              <w:t>MET015</w:t>
            </w:r>
          </w:p>
        </w:tc>
        <w:tc>
          <w:tcPr>
            <w:tcW w:w="649" w:type="pct"/>
            <w:vMerge w:val="restart"/>
            <w:vAlign w:val="center"/>
          </w:tcPr>
          <w:p w14:paraId="3701C434" w14:textId="77777777" w:rsidR="007341E6" w:rsidRPr="00743643" w:rsidRDefault="007341E6" w:rsidP="00084CDC">
            <w:pPr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z w:val="20"/>
                <w:szCs w:val="20"/>
                <w:lang w:val="es-SV"/>
              </w:rPr>
              <w:t>RAC 03.011 (a)</w:t>
            </w:r>
          </w:p>
        </w:tc>
        <w:tc>
          <w:tcPr>
            <w:tcW w:w="974" w:type="pct"/>
            <w:vMerge w:val="restart"/>
            <w:vAlign w:val="center"/>
          </w:tcPr>
          <w:p w14:paraId="59D0DF2C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¿Ha elaborado el proveedor MET descripciones de funciones y responsabilidades para su personal técnico?</w:t>
            </w:r>
          </w:p>
        </w:tc>
        <w:tc>
          <w:tcPr>
            <w:tcW w:w="229" w:type="pct"/>
            <w:vAlign w:val="center"/>
          </w:tcPr>
          <w:p w14:paraId="3D0E847C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Sí</w:t>
            </w:r>
          </w:p>
        </w:tc>
        <w:tc>
          <w:tcPr>
            <w:tcW w:w="202" w:type="pct"/>
            <w:vAlign w:val="center"/>
          </w:tcPr>
          <w:p w14:paraId="70FD594B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 w:val="restart"/>
            <w:vAlign w:val="center"/>
          </w:tcPr>
          <w:p w14:paraId="425780B1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Verificar manual de funciones y responsabilidades:</w:t>
            </w:r>
          </w:p>
          <w:p w14:paraId="31F0D640" w14:textId="77777777" w:rsidR="007341E6" w:rsidRPr="00743643" w:rsidRDefault="007341E6" w:rsidP="00084CDC">
            <w:pPr>
              <w:tabs>
                <w:tab w:val="num" w:pos="25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743643">
              <w:rPr>
                <w:rFonts w:ascii="Arial" w:hAnsi="Arial" w:cs="Arial"/>
                <w:sz w:val="20"/>
                <w:szCs w:val="20"/>
              </w:rPr>
              <w:t>a) preparar u obtener pronósticos y otras informaciones pertinentes para los vuelos que le correspondan; la amplitud de sus responsabilidades en cuanto a la preparación de pronósticos guardará relación con las disponibilidades locales y la</w:t>
            </w:r>
          </w:p>
          <w:p w14:paraId="7F5827D1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743643">
              <w:rPr>
                <w:rFonts w:ascii="Arial" w:hAnsi="Arial" w:cs="Arial"/>
                <w:sz w:val="20"/>
                <w:szCs w:val="20"/>
              </w:rPr>
              <w:t>utilización de los elementos para pronósticos de ruta y para pronósticos de aeródromo recibidos de otras oficinas;</w:t>
            </w:r>
          </w:p>
          <w:p w14:paraId="73FC8392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743643">
              <w:rPr>
                <w:rFonts w:ascii="Arial" w:hAnsi="Arial" w:cs="Arial"/>
                <w:sz w:val="20"/>
                <w:szCs w:val="20"/>
              </w:rPr>
              <w:t>b) preparar u obtener pronósticos de las condiciones meteorológicas locales;</w:t>
            </w:r>
          </w:p>
          <w:p w14:paraId="3950619D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743643">
              <w:rPr>
                <w:rFonts w:ascii="Arial" w:hAnsi="Arial" w:cs="Arial"/>
                <w:sz w:val="20"/>
                <w:szCs w:val="20"/>
              </w:rPr>
              <w:t>c) mantener una vigilancia meteorológica continua en los aeródromos para los cuales haya sido designada para preparar</w:t>
            </w:r>
          </w:p>
          <w:p w14:paraId="5BBD9B53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743643">
              <w:rPr>
                <w:rFonts w:ascii="Arial" w:hAnsi="Arial" w:cs="Arial"/>
                <w:sz w:val="20"/>
                <w:szCs w:val="20"/>
              </w:rPr>
              <w:t>pronósticos;</w:t>
            </w:r>
          </w:p>
          <w:p w14:paraId="13FCB072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743643">
              <w:rPr>
                <w:rFonts w:ascii="Arial" w:hAnsi="Arial" w:cs="Arial"/>
                <w:sz w:val="20"/>
                <w:szCs w:val="20"/>
              </w:rPr>
              <w:t>d) suministrar exposiciones verbales, consultas y documentación de vuelo a los miembros de las tripulaciones de vuelo o a</w:t>
            </w:r>
          </w:p>
          <w:p w14:paraId="6009D177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743643">
              <w:rPr>
                <w:rFonts w:ascii="Arial" w:hAnsi="Arial" w:cs="Arial"/>
                <w:sz w:val="20"/>
                <w:szCs w:val="20"/>
              </w:rPr>
              <w:lastRenderedPageBreak/>
              <w:t>otro personal de operaciones de vuelo;</w:t>
            </w:r>
          </w:p>
          <w:p w14:paraId="73B5AA14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743643">
              <w:rPr>
                <w:rFonts w:ascii="Arial" w:hAnsi="Arial" w:cs="Arial"/>
                <w:sz w:val="20"/>
                <w:szCs w:val="20"/>
              </w:rPr>
              <w:t>e) proporcionar otros tipos de información meteorológica a los usuarios aeronáuticos;</w:t>
            </w:r>
          </w:p>
          <w:p w14:paraId="1B4AB808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743643">
              <w:rPr>
                <w:rFonts w:ascii="Arial" w:hAnsi="Arial" w:cs="Arial"/>
                <w:sz w:val="20"/>
                <w:szCs w:val="20"/>
              </w:rPr>
              <w:t>f) exhibir la información meteorológica disponible;</w:t>
            </w:r>
          </w:p>
          <w:p w14:paraId="1C82BAA3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743643">
              <w:rPr>
                <w:rFonts w:ascii="Arial" w:hAnsi="Arial" w:cs="Arial"/>
                <w:sz w:val="20"/>
                <w:szCs w:val="20"/>
              </w:rPr>
              <w:t>g) intercambiar información meteorológica con otras oficinas meteorológicas; y</w:t>
            </w:r>
          </w:p>
          <w:p w14:paraId="5E3ECDBD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</w:rPr>
            </w:pPr>
            <w:r w:rsidRPr="00743643">
              <w:rPr>
                <w:rFonts w:ascii="Arial" w:hAnsi="Arial" w:cs="Arial"/>
                <w:sz w:val="20"/>
                <w:szCs w:val="20"/>
              </w:rPr>
              <w:t>h) proporcionar la información recibida sobre actividad volcánica precursora de erupción, erupciones volcánicas o nubes</w:t>
            </w:r>
          </w:p>
          <w:p w14:paraId="2A67B34A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</w:rPr>
            </w:pPr>
            <w:r w:rsidRPr="00743643">
              <w:rPr>
                <w:rFonts w:ascii="Arial" w:hAnsi="Arial" w:cs="Arial"/>
                <w:sz w:val="20"/>
                <w:szCs w:val="20"/>
              </w:rPr>
              <w:t>de cenizas volcánicas a la dependencia de servicios de tránsito aéreo, a la dependencia de servicios de información</w:t>
            </w:r>
          </w:p>
          <w:p w14:paraId="6755D960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</w:rPr>
            </w:pPr>
            <w:r w:rsidRPr="00743643">
              <w:rPr>
                <w:rFonts w:ascii="Arial" w:hAnsi="Arial" w:cs="Arial"/>
                <w:sz w:val="20"/>
                <w:szCs w:val="20"/>
              </w:rPr>
              <w:t>aeronáutica y a la oficina de vigilancia meteorológica asociadas, según lo convenido entre las autoridades</w:t>
            </w:r>
          </w:p>
          <w:p w14:paraId="63811A41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</w:rPr>
              <w:t>meteorológicas, del servicio de información aeronáutica y ATS interesadas.</w:t>
            </w:r>
          </w:p>
        </w:tc>
        <w:tc>
          <w:tcPr>
            <w:tcW w:w="661" w:type="pct"/>
            <w:vAlign w:val="center"/>
          </w:tcPr>
          <w:p w14:paraId="6AD91C68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lastRenderedPageBreak/>
              <w:t>Satisfactorio</w:t>
            </w:r>
          </w:p>
        </w:tc>
        <w:tc>
          <w:tcPr>
            <w:tcW w:w="154" w:type="pct"/>
            <w:vAlign w:val="center"/>
          </w:tcPr>
          <w:p w14:paraId="2623B818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 w:val="restart"/>
            <w:vAlign w:val="center"/>
          </w:tcPr>
          <w:p w14:paraId="435A435D" w14:textId="77777777" w:rsidR="007341E6" w:rsidRPr="00743643" w:rsidRDefault="007341E6" w:rsidP="00084CD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7341E6" w14:paraId="2C2B5B5C" w14:textId="77777777" w:rsidTr="00084CDC">
        <w:trPr>
          <w:cantSplit/>
          <w:trHeight w:val="578"/>
        </w:trPr>
        <w:tc>
          <w:tcPr>
            <w:tcW w:w="431" w:type="pct"/>
            <w:vMerge/>
            <w:vAlign w:val="center"/>
          </w:tcPr>
          <w:p w14:paraId="720DF4A5" w14:textId="77777777" w:rsidR="007341E6" w:rsidRPr="00743643" w:rsidRDefault="007341E6" w:rsidP="00084CD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649" w:type="pct"/>
            <w:vMerge/>
            <w:vAlign w:val="center"/>
          </w:tcPr>
          <w:p w14:paraId="1C6F5501" w14:textId="77777777" w:rsidR="007341E6" w:rsidRPr="00743643" w:rsidRDefault="007341E6" w:rsidP="00084CDC">
            <w:pPr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974" w:type="pct"/>
            <w:vMerge/>
            <w:vAlign w:val="center"/>
          </w:tcPr>
          <w:p w14:paraId="761CD2F7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29" w:type="pct"/>
            <w:vAlign w:val="center"/>
          </w:tcPr>
          <w:p w14:paraId="4AD63222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202" w:type="pct"/>
            <w:vAlign w:val="center"/>
          </w:tcPr>
          <w:p w14:paraId="164E2B7B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/>
            <w:vAlign w:val="center"/>
          </w:tcPr>
          <w:p w14:paraId="4FE6BB17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61" w:type="pct"/>
            <w:vAlign w:val="center"/>
          </w:tcPr>
          <w:p w14:paraId="61A43E0A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154" w:type="pct"/>
            <w:vAlign w:val="center"/>
          </w:tcPr>
          <w:p w14:paraId="74ECF9EB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/>
            <w:vAlign w:val="center"/>
          </w:tcPr>
          <w:p w14:paraId="423CA8FA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7341E6" w14:paraId="196FE7A8" w14:textId="77777777" w:rsidTr="00084CDC">
        <w:trPr>
          <w:cantSplit/>
          <w:trHeight w:val="1608"/>
        </w:trPr>
        <w:tc>
          <w:tcPr>
            <w:tcW w:w="431" w:type="pct"/>
            <w:vMerge w:val="restart"/>
            <w:shd w:val="clear" w:color="auto" w:fill="auto"/>
            <w:vAlign w:val="center"/>
          </w:tcPr>
          <w:p w14:paraId="165C986A" w14:textId="77777777" w:rsidR="007341E6" w:rsidRPr="00743643" w:rsidRDefault="007341E6" w:rsidP="00084CD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bookmarkStart w:id="2" w:name="_Hlk101945770"/>
            <w:r w:rsidRPr="00743643">
              <w:rPr>
                <w:rFonts w:ascii="Arial" w:hAnsi="Arial" w:cs="Arial"/>
                <w:b/>
                <w:sz w:val="20"/>
                <w:szCs w:val="20"/>
                <w:lang w:val="es-SV"/>
              </w:rPr>
              <w:lastRenderedPageBreak/>
              <w:t>MET 017</w:t>
            </w:r>
            <w:bookmarkEnd w:id="2"/>
          </w:p>
        </w:tc>
        <w:tc>
          <w:tcPr>
            <w:tcW w:w="649" w:type="pct"/>
            <w:vMerge w:val="restart"/>
            <w:vAlign w:val="center"/>
          </w:tcPr>
          <w:p w14:paraId="794FD2A0" w14:textId="77777777" w:rsidR="007341E6" w:rsidRPr="00743643" w:rsidRDefault="007341E6" w:rsidP="00084CDC">
            <w:pPr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z w:val="20"/>
                <w:szCs w:val="20"/>
                <w:lang w:val="es-SV"/>
              </w:rPr>
              <w:t>RAC 03.030 (a)</w:t>
            </w:r>
          </w:p>
        </w:tc>
        <w:tc>
          <w:tcPr>
            <w:tcW w:w="974" w:type="pct"/>
            <w:vMerge w:val="restart"/>
            <w:vAlign w:val="center"/>
          </w:tcPr>
          <w:p w14:paraId="06504634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  <w:bookmarkStart w:id="3" w:name="_Hlk101945780"/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¿Están las oficinas MET fácilmente accesibles para suministrar exposiciones verbales, consultas y documentación de vuelo a los miembros de las tripulaciones de vuelo o a otro personal de operaciones de vuelo?</w:t>
            </w:r>
            <w:bookmarkEnd w:id="3"/>
          </w:p>
        </w:tc>
        <w:tc>
          <w:tcPr>
            <w:tcW w:w="229" w:type="pct"/>
            <w:vAlign w:val="center"/>
          </w:tcPr>
          <w:p w14:paraId="50A1F8F4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Sí</w:t>
            </w:r>
          </w:p>
        </w:tc>
        <w:tc>
          <w:tcPr>
            <w:tcW w:w="202" w:type="pct"/>
            <w:vAlign w:val="center"/>
          </w:tcPr>
          <w:p w14:paraId="70D88E17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 w:val="restart"/>
            <w:vAlign w:val="center"/>
          </w:tcPr>
          <w:p w14:paraId="3ED0064F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Examinar su ubicación y facilidad de acceso para la obtención de documentación de vuelo</w:t>
            </w:r>
          </w:p>
        </w:tc>
        <w:tc>
          <w:tcPr>
            <w:tcW w:w="661" w:type="pct"/>
            <w:vAlign w:val="center"/>
          </w:tcPr>
          <w:p w14:paraId="4D8EEB93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Satisfactorio</w:t>
            </w:r>
          </w:p>
        </w:tc>
        <w:tc>
          <w:tcPr>
            <w:tcW w:w="154" w:type="pct"/>
            <w:vAlign w:val="center"/>
          </w:tcPr>
          <w:p w14:paraId="7EF04F4C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 w:val="restart"/>
            <w:vAlign w:val="center"/>
          </w:tcPr>
          <w:p w14:paraId="641F2233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7341E6" w14:paraId="15F54776" w14:textId="77777777" w:rsidTr="00084CDC">
        <w:trPr>
          <w:cantSplit/>
          <w:trHeight w:val="20"/>
        </w:trPr>
        <w:tc>
          <w:tcPr>
            <w:tcW w:w="431" w:type="pct"/>
            <w:vMerge/>
            <w:shd w:val="clear" w:color="auto" w:fill="auto"/>
            <w:vAlign w:val="center"/>
          </w:tcPr>
          <w:p w14:paraId="7516C56F" w14:textId="77777777" w:rsidR="007341E6" w:rsidRPr="00743643" w:rsidRDefault="007341E6" w:rsidP="00084CD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649" w:type="pct"/>
            <w:vMerge/>
            <w:vAlign w:val="center"/>
          </w:tcPr>
          <w:p w14:paraId="05A13661" w14:textId="77777777" w:rsidR="007341E6" w:rsidRPr="00743643" w:rsidRDefault="007341E6" w:rsidP="00084CDC">
            <w:pPr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974" w:type="pct"/>
            <w:vMerge/>
            <w:vAlign w:val="center"/>
          </w:tcPr>
          <w:p w14:paraId="14AFCEE1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29" w:type="pct"/>
            <w:vAlign w:val="center"/>
          </w:tcPr>
          <w:p w14:paraId="37A04496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202" w:type="pct"/>
            <w:vAlign w:val="center"/>
          </w:tcPr>
          <w:p w14:paraId="1A7406D6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/>
            <w:vAlign w:val="center"/>
          </w:tcPr>
          <w:p w14:paraId="7036F922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61" w:type="pct"/>
            <w:vAlign w:val="center"/>
          </w:tcPr>
          <w:p w14:paraId="080092CD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154" w:type="pct"/>
            <w:vAlign w:val="center"/>
          </w:tcPr>
          <w:p w14:paraId="190C8948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/>
            <w:vAlign w:val="center"/>
          </w:tcPr>
          <w:p w14:paraId="10FB5B96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7341E6" w14:paraId="219EC948" w14:textId="77777777" w:rsidTr="00084CDC">
        <w:trPr>
          <w:cantSplit/>
          <w:trHeight w:val="899"/>
        </w:trPr>
        <w:tc>
          <w:tcPr>
            <w:tcW w:w="431" w:type="pct"/>
            <w:vMerge w:val="restart"/>
            <w:vAlign w:val="center"/>
          </w:tcPr>
          <w:p w14:paraId="7DC335A8" w14:textId="77777777" w:rsidR="007341E6" w:rsidRPr="00743643" w:rsidRDefault="007341E6" w:rsidP="00084CD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bookmarkStart w:id="4" w:name="_Hlk101945830"/>
            <w:bookmarkStart w:id="5" w:name="_Hlk101945858"/>
            <w:r w:rsidRPr="00743643">
              <w:rPr>
                <w:rFonts w:ascii="Arial" w:hAnsi="Arial" w:cs="Arial"/>
                <w:b/>
                <w:sz w:val="20"/>
                <w:szCs w:val="20"/>
                <w:lang w:val="es-SV"/>
              </w:rPr>
              <w:t>MET 019</w:t>
            </w:r>
            <w:bookmarkEnd w:id="4"/>
          </w:p>
        </w:tc>
        <w:tc>
          <w:tcPr>
            <w:tcW w:w="649" w:type="pct"/>
            <w:vMerge w:val="restart"/>
            <w:vAlign w:val="center"/>
          </w:tcPr>
          <w:p w14:paraId="44EE6C49" w14:textId="77777777" w:rsidR="007341E6" w:rsidRPr="00743643" w:rsidRDefault="007341E6" w:rsidP="00084CDC">
            <w:pPr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z w:val="20"/>
                <w:szCs w:val="20"/>
                <w:lang w:val="es-SV"/>
              </w:rPr>
              <w:t>RAC 03.055 (a)</w:t>
            </w:r>
          </w:p>
          <w:p w14:paraId="09BD08E9" w14:textId="77777777" w:rsidR="007341E6" w:rsidRPr="00743643" w:rsidRDefault="007341E6" w:rsidP="00084CDC">
            <w:pPr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z w:val="20"/>
                <w:szCs w:val="20"/>
                <w:lang w:val="es-SV"/>
              </w:rPr>
              <w:t>RAC 03.065</w:t>
            </w:r>
          </w:p>
        </w:tc>
        <w:tc>
          <w:tcPr>
            <w:tcW w:w="974" w:type="pct"/>
            <w:vMerge w:val="restart"/>
            <w:vAlign w:val="center"/>
          </w:tcPr>
          <w:p w14:paraId="340B84B3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  <w:bookmarkStart w:id="6" w:name="_Hlk101945842"/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Cuenta con procedimientos para realizar las observaciones ordinarias, SPECI y TAF.</w:t>
            </w:r>
            <w:bookmarkEnd w:id="6"/>
          </w:p>
        </w:tc>
        <w:tc>
          <w:tcPr>
            <w:tcW w:w="229" w:type="pct"/>
            <w:vAlign w:val="center"/>
          </w:tcPr>
          <w:p w14:paraId="38EE8764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Sí</w:t>
            </w:r>
          </w:p>
        </w:tc>
        <w:tc>
          <w:tcPr>
            <w:tcW w:w="202" w:type="pct"/>
            <w:vAlign w:val="center"/>
          </w:tcPr>
          <w:p w14:paraId="31CCE24B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 w:val="restart"/>
            <w:vAlign w:val="center"/>
          </w:tcPr>
          <w:p w14:paraId="1C121E5B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Verificar procedimientos para completar las observaciones ordinarias con las especiales.</w:t>
            </w:r>
          </w:p>
        </w:tc>
        <w:tc>
          <w:tcPr>
            <w:tcW w:w="661" w:type="pct"/>
            <w:vAlign w:val="center"/>
          </w:tcPr>
          <w:p w14:paraId="7E234AFE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Satisfactorio</w:t>
            </w:r>
          </w:p>
        </w:tc>
        <w:tc>
          <w:tcPr>
            <w:tcW w:w="154" w:type="pct"/>
            <w:vAlign w:val="center"/>
          </w:tcPr>
          <w:p w14:paraId="2B00EC7C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 w:val="restart"/>
            <w:vAlign w:val="center"/>
          </w:tcPr>
          <w:p w14:paraId="5D7D0E69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bookmarkEnd w:id="5"/>
      <w:tr w:rsidR="007341E6" w14:paraId="6504FAAC" w14:textId="77777777" w:rsidTr="00084CDC">
        <w:trPr>
          <w:cantSplit/>
          <w:trHeight w:val="302"/>
        </w:trPr>
        <w:tc>
          <w:tcPr>
            <w:tcW w:w="431" w:type="pct"/>
            <w:vMerge/>
            <w:vAlign w:val="center"/>
          </w:tcPr>
          <w:p w14:paraId="639CA1A7" w14:textId="77777777" w:rsidR="007341E6" w:rsidRPr="00743643" w:rsidRDefault="007341E6" w:rsidP="00084CD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649" w:type="pct"/>
            <w:vMerge/>
            <w:vAlign w:val="center"/>
          </w:tcPr>
          <w:p w14:paraId="0AF25CFC" w14:textId="77777777" w:rsidR="007341E6" w:rsidRPr="00743643" w:rsidRDefault="007341E6" w:rsidP="00084CDC">
            <w:pPr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974" w:type="pct"/>
            <w:vMerge/>
            <w:vAlign w:val="center"/>
          </w:tcPr>
          <w:p w14:paraId="0EE5F6CF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29" w:type="pct"/>
            <w:vAlign w:val="center"/>
          </w:tcPr>
          <w:p w14:paraId="273A0CB6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202" w:type="pct"/>
            <w:vAlign w:val="center"/>
          </w:tcPr>
          <w:p w14:paraId="79066DB7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/>
            <w:vAlign w:val="center"/>
          </w:tcPr>
          <w:p w14:paraId="06AC1040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61" w:type="pct"/>
            <w:vAlign w:val="center"/>
          </w:tcPr>
          <w:p w14:paraId="11F82A04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154" w:type="pct"/>
            <w:vAlign w:val="center"/>
          </w:tcPr>
          <w:p w14:paraId="787088DB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/>
            <w:vAlign w:val="center"/>
          </w:tcPr>
          <w:p w14:paraId="103F3C9D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7341E6" w14:paraId="17373D90" w14:textId="77777777" w:rsidTr="00084CDC">
        <w:trPr>
          <w:cantSplit/>
          <w:trHeight w:val="506"/>
        </w:trPr>
        <w:tc>
          <w:tcPr>
            <w:tcW w:w="431" w:type="pct"/>
            <w:vMerge w:val="restart"/>
            <w:vAlign w:val="center"/>
          </w:tcPr>
          <w:p w14:paraId="0B1175B3" w14:textId="77777777" w:rsidR="007341E6" w:rsidRPr="00743643" w:rsidRDefault="007341E6" w:rsidP="00084CD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bookmarkStart w:id="7" w:name="_Hlk101945907"/>
            <w:bookmarkStart w:id="8" w:name="_Hlk101945924"/>
            <w:r w:rsidRPr="00743643">
              <w:rPr>
                <w:rFonts w:ascii="Arial" w:hAnsi="Arial" w:cs="Arial"/>
                <w:b/>
                <w:sz w:val="20"/>
                <w:szCs w:val="20"/>
                <w:lang w:val="es-SV"/>
              </w:rPr>
              <w:t>MET 021</w:t>
            </w:r>
            <w:bookmarkEnd w:id="7"/>
          </w:p>
        </w:tc>
        <w:tc>
          <w:tcPr>
            <w:tcW w:w="649" w:type="pct"/>
            <w:vMerge w:val="restart"/>
            <w:vAlign w:val="center"/>
          </w:tcPr>
          <w:p w14:paraId="37DD0601" w14:textId="77777777" w:rsidR="007341E6" w:rsidRPr="00743643" w:rsidRDefault="007341E6" w:rsidP="00084CDC">
            <w:pPr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z w:val="20"/>
                <w:szCs w:val="20"/>
                <w:lang w:val="es-SV"/>
              </w:rPr>
              <w:t>RAC 03.040 (d)</w:t>
            </w:r>
          </w:p>
          <w:p w14:paraId="353C341F" w14:textId="77777777" w:rsidR="007341E6" w:rsidRPr="00743643" w:rsidRDefault="007341E6" w:rsidP="00084CDC">
            <w:pPr>
              <w:rPr>
                <w:rFonts w:ascii="Arial" w:hAnsi="Arial" w:cs="Arial"/>
                <w:b/>
                <w:strike/>
                <w:color w:val="FF0000"/>
                <w:sz w:val="20"/>
                <w:szCs w:val="20"/>
                <w:lang w:val="es-SV"/>
              </w:rPr>
            </w:pPr>
          </w:p>
        </w:tc>
        <w:tc>
          <w:tcPr>
            <w:tcW w:w="974" w:type="pct"/>
            <w:vMerge w:val="restart"/>
            <w:vAlign w:val="center"/>
          </w:tcPr>
          <w:p w14:paraId="61A86858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¿Se realizan inspecciones con la frecuencia suficiente para asegurar el mantenimiento de la calidad de observación, el funcionamiento de los instrumentos e indicadores?</w:t>
            </w:r>
          </w:p>
        </w:tc>
        <w:tc>
          <w:tcPr>
            <w:tcW w:w="229" w:type="pct"/>
            <w:vAlign w:val="center"/>
          </w:tcPr>
          <w:p w14:paraId="14B7E511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Sí</w:t>
            </w:r>
          </w:p>
        </w:tc>
        <w:tc>
          <w:tcPr>
            <w:tcW w:w="202" w:type="pct"/>
            <w:vAlign w:val="center"/>
          </w:tcPr>
          <w:p w14:paraId="6DDB82A2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 w:val="restart"/>
            <w:vAlign w:val="center"/>
          </w:tcPr>
          <w:p w14:paraId="192F694E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Verificar mantenimiento e inspecciones de los instrumentos e indicadores.</w:t>
            </w:r>
          </w:p>
        </w:tc>
        <w:tc>
          <w:tcPr>
            <w:tcW w:w="661" w:type="pct"/>
            <w:vAlign w:val="center"/>
          </w:tcPr>
          <w:p w14:paraId="4AE790E7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Satisfactorio</w:t>
            </w:r>
          </w:p>
        </w:tc>
        <w:tc>
          <w:tcPr>
            <w:tcW w:w="154" w:type="pct"/>
            <w:vAlign w:val="center"/>
          </w:tcPr>
          <w:p w14:paraId="30AED745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 w:val="restart"/>
            <w:vAlign w:val="center"/>
          </w:tcPr>
          <w:p w14:paraId="3E853461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bookmarkEnd w:id="8"/>
      <w:tr w:rsidR="007341E6" w14:paraId="6EC6E6AA" w14:textId="77777777" w:rsidTr="00084CDC">
        <w:trPr>
          <w:cantSplit/>
          <w:trHeight w:val="1429"/>
        </w:trPr>
        <w:tc>
          <w:tcPr>
            <w:tcW w:w="431" w:type="pct"/>
            <w:vMerge/>
            <w:vAlign w:val="center"/>
          </w:tcPr>
          <w:p w14:paraId="3D418C5D" w14:textId="77777777" w:rsidR="007341E6" w:rsidRPr="00743643" w:rsidRDefault="007341E6" w:rsidP="00084CD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649" w:type="pct"/>
            <w:vMerge/>
            <w:vAlign w:val="center"/>
          </w:tcPr>
          <w:p w14:paraId="16B29777" w14:textId="77777777" w:rsidR="007341E6" w:rsidRPr="00743643" w:rsidRDefault="007341E6" w:rsidP="00084CDC">
            <w:pPr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974" w:type="pct"/>
            <w:vMerge/>
            <w:vAlign w:val="center"/>
          </w:tcPr>
          <w:p w14:paraId="5C69753D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29" w:type="pct"/>
            <w:vAlign w:val="center"/>
          </w:tcPr>
          <w:p w14:paraId="54C38A2A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202" w:type="pct"/>
            <w:vAlign w:val="center"/>
          </w:tcPr>
          <w:p w14:paraId="6C984166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/>
            <w:vAlign w:val="center"/>
          </w:tcPr>
          <w:p w14:paraId="2811E596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61" w:type="pct"/>
            <w:vAlign w:val="center"/>
          </w:tcPr>
          <w:p w14:paraId="51A164F6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154" w:type="pct"/>
            <w:vAlign w:val="center"/>
          </w:tcPr>
          <w:p w14:paraId="37AB176C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/>
            <w:vAlign w:val="center"/>
          </w:tcPr>
          <w:p w14:paraId="39AE4CD9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7341E6" w14:paraId="738A4EF9" w14:textId="77777777" w:rsidTr="00084CDC">
        <w:trPr>
          <w:cantSplit/>
          <w:trHeight w:val="623"/>
        </w:trPr>
        <w:tc>
          <w:tcPr>
            <w:tcW w:w="431" w:type="pct"/>
            <w:vMerge w:val="restart"/>
            <w:vAlign w:val="center"/>
          </w:tcPr>
          <w:p w14:paraId="5F8BECAF" w14:textId="77777777" w:rsidR="007341E6" w:rsidRPr="00743643" w:rsidRDefault="007341E6" w:rsidP="00084CD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bookmarkStart w:id="9" w:name="_Hlk101945953"/>
            <w:r w:rsidRPr="00743643">
              <w:rPr>
                <w:rFonts w:ascii="Arial" w:hAnsi="Arial" w:cs="Arial"/>
                <w:b/>
                <w:sz w:val="20"/>
                <w:szCs w:val="20"/>
                <w:lang w:val="es-SV"/>
              </w:rPr>
              <w:t>MET 023</w:t>
            </w:r>
            <w:bookmarkEnd w:id="9"/>
          </w:p>
        </w:tc>
        <w:tc>
          <w:tcPr>
            <w:tcW w:w="649" w:type="pct"/>
            <w:vMerge w:val="restart"/>
            <w:vAlign w:val="center"/>
          </w:tcPr>
          <w:p w14:paraId="1603E931" w14:textId="77777777" w:rsidR="007341E6" w:rsidRPr="00743643" w:rsidRDefault="007341E6" w:rsidP="00084CDC">
            <w:pPr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z w:val="20"/>
                <w:szCs w:val="20"/>
                <w:lang w:val="es-SV"/>
              </w:rPr>
              <w:t>RAC 03.040 (a)</w:t>
            </w:r>
          </w:p>
          <w:p w14:paraId="2F15BAB1" w14:textId="77777777" w:rsidR="007341E6" w:rsidRPr="00743643" w:rsidRDefault="007341E6" w:rsidP="00084CDC">
            <w:pPr>
              <w:rPr>
                <w:rFonts w:ascii="Arial" w:hAnsi="Arial" w:cs="Arial"/>
                <w:b/>
                <w:strike/>
                <w:sz w:val="20"/>
                <w:szCs w:val="20"/>
                <w:lang w:val="es-SV"/>
              </w:rPr>
            </w:pPr>
          </w:p>
        </w:tc>
        <w:tc>
          <w:tcPr>
            <w:tcW w:w="974" w:type="pct"/>
            <w:vMerge w:val="restart"/>
            <w:shd w:val="clear" w:color="auto" w:fill="auto"/>
            <w:vAlign w:val="center"/>
          </w:tcPr>
          <w:p w14:paraId="6FA7F37C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  <w:bookmarkStart w:id="10" w:name="_Hlk101945966"/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¿Cuenta con equipos de precisión automatizados para medir y registrar las variables meteorológicas que exige la operatividad de la aviación?</w:t>
            </w:r>
            <w:bookmarkEnd w:id="10"/>
          </w:p>
        </w:tc>
        <w:tc>
          <w:tcPr>
            <w:tcW w:w="229" w:type="pct"/>
            <w:shd w:val="clear" w:color="auto" w:fill="auto"/>
            <w:vAlign w:val="center"/>
          </w:tcPr>
          <w:p w14:paraId="1934DE6D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Sí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1C45B12D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 w:val="restart"/>
            <w:shd w:val="clear" w:color="auto" w:fill="auto"/>
            <w:vAlign w:val="center"/>
          </w:tcPr>
          <w:p w14:paraId="38AAB9F4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Verificar los equipos de precisión.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08AC9EBC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Satisfactorio</w:t>
            </w:r>
          </w:p>
        </w:tc>
        <w:tc>
          <w:tcPr>
            <w:tcW w:w="154" w:type="pct"/>
            <w:shd w:val="clear" w:color="auto" w:fill="auto"/>
            <w:vAlign w:val="center"/>
          </w:tcPr>
          <w:p w14:paraId="615244A6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 w:val="restart"/>
            <w:shd w:val="clear" w:color="auto" w:fill="auto"/>
            <w:vAlign w:val="center"/>
          </w:tcPr>
          <w:p w14:paraId="2C20708B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7341E6" w14:paraId="4C8A8DDA" w14:textId="77777777" w:rsidTr="00084CDC">
        <w:trPr>
          <w:cantSplit/>
          <w:trHeight w:val="20"/>
        </w:trPr>
        <w:tc>
          <w:tcPr>
            <w:tcW w:w="431" w:type="pct"/>
            <w:vMerge/>
            <w:vAlign w:val="center"/>
          </w:tcPr>
          <w:p w14:paraId="1C04956E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49" w:type="pct"/>
            <w:vMerge/>
            <w:vAlign w:val="center"/>
          </w:tcPr>
          <w:p w14:paraId="76E550E2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974" w:type="pct"/>
            <w:vMerge/>
            <w:vAlign w:val="center"/>
          </w:tcPr>
          <w:p w14:paraId="565CE995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29" w:type="pct"/>
            <w:vAlign w:val="center"/>
          </w:tcPr>
          <w:p w14:paraId="4579E028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202" w:type="pct"/>
            <w:vAlign w:val="center"/>
          </w:tcPr>
          <w:p w14:paraId="6F992F00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/>
            <w:vAlign w:val="center"/>
          </w:tcPr>
          <w:p w14:paraId="62AD1659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61" w:type="pct"/>
            <w:vAlign w:val="center"/>
          </w:tcPr>
          <w:p w14:paraId="253F3E35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154" w:type="pct"/>
            <w:vAlign w:val="center"/>
          </w:tcPr>
          <w:p w14:paraId="064243FC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/>
            <w:vAlign w:val="center"/>
          </w:tcPr>
          <w:p w14:paraId="3736CE06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7341E6" w14:paraId="0F10FDC0" w14:textId="77777777" w:rsidTr="00084CDC">
        <w:trPr>
          <w:cantSplit/>
          <w:trHeight w:val="62"/>
        </w:trPr>
        <w:tc>
          <w:tcPr>
            <w:tcW w:w="431" w:type="pct"/>
            <w:vMerge w:val="restart"/>
            <w:vAlign w:val="center"/>
          </w:tcPr>
          <w:p w14:paraId="7A70BD95" w14:textId="77777777" w:rsidR="007341E6" w:rsidRPr="00743643" w:rsidRDefault="007341E6" w:rsidP="00084C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bookmarkStart w:id="11" w:name="_Hlk101947661"/>
            <w:r w:rsidRPr="00743643">
              <w:rPr>
                <w:rFonts w:ascii="Arial" w:hAnsi="Arial" w:cs="Arial"/>
                <w:b/>
                <w:sz w:val="20"/>
                <w:szCs w:val="20"/>
                <w:lang w:val="es-SV"/>
              </w:rPr>
              <w:t>MET 025</w:t>
            </w:r>
            <w:bookmarkEnd w:id="11"/>
          </w:p>
        </w:tc>
        <w:tc>
          <w:tcPr>
            <w:tcW w:w="649" w:type="pct"/>
            <w:vMerge w:val="restart"/>
            <w:vAlign w:val="center"/>
          </w:tcPr>
          <w:p w14:paraId="5225F1B7" w14:textId="77777777" w:rsidR="007341E6" w:rsidRPr="00743643" w:rsidRDefault="007341E6" w:rsidP="00084CDC">
            <w:pPr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z w:val="20"/>
                <w:szCs w:val="20"/>
                <w:lang w:val="es-SV"/>
              </w:rPr>
              <w:t>RAC 03.040 (a) (e)</w:t>
            </w:r>
          </w:p>
        </w:tc>
        <w:tc>
          <w:tcPr>
            <w:tcW w:w="974" w:type="pct"/>
            <w:vMerge w:val="restart"/>
            <w:vAlign w:val="center"/>
          </w:tcPr>
          <w:p w14:paraId="14B6EB99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  <w:bookmarkStart w:id="12" w:name="_Hlk101946086"/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¿Están debidamente colocados los sensores de viento en las pistas</w:t>
            </w:r>
            <w:r w:rsidRPr="00743643">
              <w:rPr>
                <w:rFonts w:ascii="Arial" w:hAnsi="Arial" w:cs="Arial"/>
                <w:bCs/>
                <w:sz w:val="20"/>
                <w:szCs w:val="20"/>
                <w:lang w:val="es-SV"/>
              </w:rPr>
              <w:t xml:space="preserve"> </w:t>
            </w: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para que sean representativos los informes locales ordinarios?</w:t>
            </w:r>
            <w:bookmarkEnd w:id="12"/>
          </w:p>
        </w:tc>
        <w:tc>
          <w:tcPr>
            <w:tcW w:w="229" w:type="pct"/>
            <w:vAlign w:val="center"/>
          </w:tcPr>
          <w:p w14:paraId="4879188F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Sí</w:t>
            </w:r>
          </w:p>
        </w:tc>
        <w:tc>
          <w:tcPr>
            <w:tcW w:w="202" w:type="pct"/>
            <w:vAlign w:val="center"/>
          </w:tcPr>
          <w:p w14:paraId="68B006D4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 w:val="restart"/>
            <w:vAlign w:val="center"/>
          </w:tcPr>
          <w:p w14:paraId="4402EDE6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Examinar los mecanismos establecidos para garantizar una información real a la hora de difundirla.</w:t>
            </w:r>
          </w:p>
          <w:p w14:paraId="3F6D6633" w14:textId="77777777" w:rsidR="007341E6" w:rsidRPr="00743643" w:rsidRDefault="007341E6" w:rsidP="00084CDC">
            <w:pPr>
              <w:suppressAutoHyphens/>
              <w:ind w:left="255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  <w:p w14:paraId="62F67D9B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 xml:space="preserve">Examinar la ubicación física de los </w:t>
            </w:r>
            <w:r w:rsidRPr="00743643">
              <w:rPr>
                <w:rFonts w:ascii="Arial" w:hAnsi="Arial" w:cs="Arial"/>
                <w:bCs/>
                <w:sz w:val="20"/>
                <w:szCs w:val="20"/>
                <w:lang w:val="es-SV"/>
              </w:rPr>
              <w:t xml:space="preserve">sensores del viento para verificar </w:t>
            </w: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que estén colocados adecuadamente.</w:t>
            </w:r>
          </w:p>
        </w:tc>
        <w:tc>
          <w:tcPr>
            <w:tcW w:w="661" w:type="pct"/>
            <w:vAlign w:val="center"/>
          </w:tcPr>
          <w:p w14:paraId="253D7D4D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Satisfactorio</w:t>
            </w:r>
          </w:p>
        </w:tc>
        <w:tc>
          <w:tcPr>
            <w:tcW w:w="154" w:type="pct"/>
            <w:vAlign w:val="center"/>
          </w:tcPr>
          <w:p w14:paraId="42FCAC38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 w:val="restart"/>
            <w:vAlign w:val="center"/>
          </w:tcPr>
          <w:p w14:paraId="7267B17D" w14:textId="77777777" w:rsidR="007341E6" w:rsidRPr="00743643" w:rsidRDefault="007341E6" w:rsidP="00084C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SV"/>
              </w:rPr>
            </w:pPr>
          </w:p>
        </w:tc>
      </w:tr>
      <w:tr w:rsidR="007341E6" w14:paraId="0FED732F" w14:textId="77777777" w:rsidTr="00084CDC">
        <w:trPr>
          <w:cantSplit/>
          <w:trHeight w:val="2392"/>
        </w:trPr>
        <w:tc>
          <w:tcPr>
            <w:tcW w:w="431" w:type="pct"/>
            <w:vMerge/>
            <w:tcBorders>
              <w:bottom w:val="single" w:sz="4" w:space="0" w:color="auto"/>
            </w:tcBorders>
            <w:vAlign w:val="center"/>
          </w:tcPr>
          <w:p w14:paraId="19E3739D" w14:textId="77777777" w:rsidR="007341E6" w:rsidRPr="00743643" w:rsidRDefault="007341E6" w:rsidP="00084C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649" w:type="pct"/>
            <w:vMerge/>
            <w:tcBorders>
              <w:bottom w:val="single" w:sz="4" w:space="0" w:color="auto"/>
            </w:tcBorders>
            <w:vAlign w:val="center"/>
          </w:tcPr>
          <w:p w14:paraId="45D6FEBD" w14:textId="77777777" w:rsidR="007341E6" w:rsidRPr="00743643" w:rsidRDefault="007341E6" w:rsidP="00084C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974" w:type="pct"/>
            <w:vMerge/>
            <w:tcBorders>
              <w:bottom w:val="single" w:sz="4" w:space="0" w:color="auto"/>
            </w:tcBorders>
            <w:vAlign w:val="center"/>
          </w:tcPr>
          <w:p w14:paraId="63F7750B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14:paraId="275225C7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202" w:type="pct"/>
            <w:tcBorders>
              <w:bottom w:val="single" w:sz="4" w:space="0" w:color="auto"/>
            </w:tcBorders>
            <w:vAlign w:val="center"/>
          </w:tcPr>
          <w:p w14:paraId="158003A9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/>
            <w:tcBorders>
              <w:bottom w:val="single" w:sz="4" w:space="0" w:color="auto"/>
            </w:tcBorders>
            <w:vAlign w:val="center"/>
          </w:tcPr>
          <w:p w14:paraId="6B191EFE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14:paraId="3DC6E3BE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154" w:type="pct"/>
            <w:tcBorders>
              <w:bottom w:val="single" w:sz="4" w:space="0" w:color="auto"/>
            </w:tcBorders>
            <w:vAlign w:val="center"/>
          </w:tcPr>
          <w:p w14:paraId="121BD867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/>
            <w:tcBorders>
              <w:bottom w:val="single" w:sz="4" w:space="0" w:color="auto"/>
            </w:tcBorders>
            <w:vAlign w:val="center"/>
          </w:tcPr>
          <w:p w14:paraId="51499BDE" w14:textId="77777777" w:rsidR="007341E6" w:rsidRPr="00743643" w:rsidRDefault="007341E6" w:rsidP="00084C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7341E6" w14:paraId="5E26BDF1" w14:textId="77777777" w:rsidTr="00084CDC">
        <w:trPr>
          <w:cantSplit/>
          <w:trHeight w:val="5861"/>
        </w:trPr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9C41" w14:textId="77777777" w:rsidR="007341E6" w:rsidRPr="00743643" w:rsidRDefault="007341E6" w:rsidP="00084CD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bookmarkStart w:id="13" w:name="_Hlk101947696"/>
            <w:r w:rsidRPr="00743643">
              <w:rPr>
                <w:rFonts w:ascii="Arial" w:hAnsi="Arial" w:cs="Arial"/>
                <w:b/>
                <w:sz w:val="20"/>
                <w:szCs w:val="20"/>
                <w:lang w:val="es-SV"/>
              </w:rPr>
              <w:t>MET 027</w:t>
            </w:r>
            <w:bookmarkEnd w:id="13"/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3CB5" w14:textId="77777777" w:rsidR="007341E6" w:rsidRPr="00743643" w:rsidRDefault="007341E6" w:rsidP="00084CDC">
            <w:pPr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z w:val="20"/>
                <w:szCs w:val="20"/>
                <w:lang w:val="es-SV"/>
              </w:rPr>
              <w:t>RAC 03.045 (a)</w:t>
            </w: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D674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  <w:bookmarkStart w:id="14" w:name="_Hlk101947768"/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¿Cuenta el proveedor MET con una carta acuerdo con los servicios de tránsito aéreo?</w:t>
            </w:r>
            <w:bookmarkEnd w:id="14"/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7ECCB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Sí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FA9E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25531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Verificar que las cartas acuerdo contengan:</w:t>
            </w:r>
          </w:p>
          <w:p w14:paraId="795B11D0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la provisión, en las dependencias de los servicios de tránsito aéreo, de presentaciones visuales relacionadas con los sistemas automáticos integrados;</w:t>
            </w:r>
          </w:p>
          <w:p w14:paraId="35C750AC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la calibración y el mantenimiento de estos presentadores visuales/instrumentos;</w:t>
            </w:r>
          </w:p>
          <w:p w14:paraId="3A6EB6EB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el empleo que haya de hacer, de estos presentadores visuales/instrumentos, el personal de los servicios de tránsito aéreo;</w:t>
            </w:r>
          </w:p>
          <w:p w14:paraId="446C2672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 xml:space="preserve">cuando sea necesario, observaciones visuales complementarias (por ejemplo, de fenómenos meteorológicos de </w:t>
            </w: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lastRenderedPageBreak/>
              <w:t>importancia operacional en las áreas de ascenso inicial y de aproximación) en el caso de que hubieran sido efectuadas por el personal de los servicios de tránsito aéreo para actualizar o complementar la información proporcionada por la estación meteorológica; la información meteorológica obtenida de la aeronave que despega o aterriza (por ejemplo, sobre la cizalladura del viento); y</w:t>
            </w:r>
          </w:p>
          <w:p w14:paraId="040BAB6D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  <w:proofErr w:type="spellStart"/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si</w:t>
            </w:r>
            <w:proofErr w:type="spellEnd"/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 xml:space="preserve"> la hay, la información meteorológica obtenida del radar meteorológico terrestre.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C1710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lastRenderedPageBreak/>
              <w:t>Satisfactorio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DAFEF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3259D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7341E6" w14:paraId="556C8414" w14:textId="77777777" w:rsidTr="00084CDC">
        <w:trPr>
          <w:cantSplit/>
          <w:trHeight w:val="457"/>
        </w:trPr>
        <w:tc>
          <w:tcPr>
            <w:tcW w:w="431" w:type="pct"/>
            <w:vMerge/>
            <w:tcBorders>
              <w:top w:val="single" w:sz="4" w:space="0" w:color="auto"/>
            </w:tcBorders>
            <w:vAlign w:val="center"/>
          </w:tcPr>
          <w:p w14:paraId="0F51B273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</w:tcBorders>
            <w:vAlign w:val="center"/>
          </w:tcPr>
          <w:p w14:paraId="4C37AED5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974" w:type="pct"/>
            <w:vMerge/>
            <w:tcBorders>
              <w:top w:val="single" w:sz="4" w:space="0" w:color="auto"/>
            </w:tcBorders>
            <w:vAlign w:val="center"/>
          </w:tcPr>
          <w:p w14:paraId="0F3AFF0B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29" w:type="pct"/>
            <w:tcBorders>
              <w:top w:val="single" w:sz="4" w:space="0" w:color="auto"/>
            </w:tcBorders>
            <w:vAlign w:val="center"/>
          </w:tcPr>
          <w:p w14:paraId="6556FE6B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202" w:type="pct"/>
            <w:tcBorders>
              <w:top w:val="single" w:sz="4" w:space="0" w:color="auto"/>
            </w:tcBorders>
            <w:vAlign w:val="center"/>
          </w:tcPr>
          <w:p w14:paraId="556B3C44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</w:tcBorders>
            <w:vAlign w:val="center"/>
          </w:tcPr>
          <w:p w14:paraId="0DF3DE0A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  <w:vAlign w:val="center"/>
          </w:tcPr>
          <w:p w14:paraId="5F99D73C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154" w:type="pct"/>
            <w:tcBorders>
              <w:top w:val="single" w:sz="4" w:space="0" w:color="auto"/>
            </w:tcBorders>
            <w:vAlign w:val="center"/>
          </w:tcPr>
          <w:p w14:paraId="2BE2FC14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/>
            <w:tcBorders>
              <w:top w:val="single" w:sz="4" w:space="0" w:color="auto"/>
            </w:tcBorders>
            <w:vAlign w:val="center"/>
          </w:tcPr>
          <w:p w14:paraId="3DED5898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7341E6" w14:paraId="59DF3ACE" w14:textId="77777777" w:rsidTr="00084CDC">
        <w:trPr>
          <w:cantSplit/>
          <w:trHeight w:val="1357"/>
        </w:trPr>
        <w:tc>
          <w:tcPr>
            <w:tcW w:w="431" w:type="pct"/>
            <w:vMerge w:val="restart"/>
            <w:vAlign w:val="center"/>
          </w:tcPr>
          <w:p w14:paraId="3F13CA55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  <w:t>MET029</w:t>
            </w:r>
          </w:p>
        </w:tc>
        <w:tc>
          <w:tcPr>
            <w:tcW w:w="649" w:type="pct"/>
            <w:vMerge w:val="restart"/>
            <w:vAlign w:val="center"/>
          </w:tcPr>
          <w:p w14:paraId="7545FB43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rPr>
                <w:rFonts w:ascii="Arial" w:hAnsi="Arial" w:cs="Arial"/>
                <w:b/>
                <w:strike/>
                <w:spacing w:val="-2"/>
                <w:sz w:val="20"/>
                <w:szCs w:val="20"/>
                <w:lang w:val="es-SV"/>
              </w:rPr>
            </w:pPr>
          </w:p>
          <w:p w14:paraId="18C5381F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  <w:t>RAC 03.050 (a)</w:t>
            </w:r>
          </w:p>
        </w:tc>
        <w:tc>
          <w:tcPr>
            <w:tcW w:w="974" w:type="pct"/>
            <w:vMerge w:val="restart"/>
            <w:vAlign w:val="center"/>
          </w:tcPr>
          <w:p w14:paraId="6106BDA0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¿Expide el proveedor MET informes locales ordinarios y especiales durante las 24 horas?</w:t>
            </w:r>
          </w:p>
        </w:tc>
        <w:tc>
          <w:tcPr>
            <w:tcW w:w="229" w:type="pct"/>
            <w:vAlign w:val="center"/>
          </w:tcPr>
          <w:p w14:paraId="5AA57E16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Sí</w:t>
            </w:r>
          </w:p>
        </w:tc>
        <w:tc>
          <w:tcPr>
            <w:tcW w:w="202" w:type="pct"/>
            <w:vAlign w:val="center"/>
          </w:tcPr>
          <w:p w14:paraId="19E2FF77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 w:val="restart"/>
            <w:vAlign w:val="center"/>
          </w:tcPr>
          <w:p w14:paraId="346F3A2B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Verificar los registros horarios establecidos para garantizar la provisión de los informes.</w:t>
            </w:r>
          </w:p>
          <w:p w14:paraId="2A175778" w14:textId="77777777" w:rsidR="007341E6" w:rsidRPr="00743643" w:rsidRDefault="007341E6" w:rsidP="00084CDC">
            <w:pPr>
              <w:suppressAutoHyphens/>
              <w:ind w:left="255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  <w:p w14:paraId="5C8353E2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Examinar ejemplos de los informes locales ordinarios y especiales más recientes</w:t>
            </w:r>
          </w:p>
        </w:tc>
        <w:tc>
          <w:tcPr>
            <w:tcW w:w="661" w:type="pct"/>
            <w:vAlign w:val="center"/>
          </w:tcPr>
          <w:p w14:paraId="3535F545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Satisfactorio</w:t>
            </w:r>
          </w:p>
        </w:tc>
        <w:tc>
          <w:tcPr>
            <w:tcW w:w="154" w:type="pct"/>
            <w:vAlign w:val="center"/>
          </w:tcPr>
          <w:p w14:paraId="720F2EAE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 w:val="restart"/>
            <w:vAlign w:val="center"/>
          </w:tcPr>
          <w:p w14:paraId="4B7EC884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341E6" w14:paraId="79AEB6DE" w14:textId="77777777" w:rsidTr="00084CDC">
        <w:trPr>
          <w:cantSplit/>
          <w:trHeight w:val="867"/>
        </w:trPr>
        <w:tc>
          <w:tcPr>
            <w:tcW w:w="431" w:type="pct"/>
            <w:vMerge/>
            <w:vAlign w:val="center"/>
          </w:tcPr>
          <w:p w14:paraId="63DFDC48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vMerge/>
            <w:vAlign w:val="center"/>
          </w:tcPr>
          <w:p w14:paraId="1E12A221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rPr>
                <w:rFonts w:ascii="Arial" w:hAnsi="Arial" w:cs="Arial"/>
                <w:b/>
                <w:spacing w:val="-2"/>
                <w:sz w:val="20"/>
                <w:szCs w:val="20"/>
                <w:lang w:val="en-US"/>
              </w:rPr>
            </w:pPr>
          </w:p>
        </w:tc>
        <w:tc>
          <w:tcPr>
            <w:tcW w:w="974" w:type="pct"/>
            <w:vMerge/>
            <w:vAlign w:val="center"/>
          </w:tcPr>
          <w:p w14:paraId="4BE29C03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" w:type="pct"/>
            <w:vAlign w:val="center"/>
          </w:tcPr>
          <w:p w14:paraId="4F87F8A1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202" w:type="pct"/>
            <w:vAlign w:val="center"/>
          </w:tcPr>
          <w:p w14:paraId="2E5A14A7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/>
            <w:vAlign w:val="center"/>
          </w:tcPr>
          <w:p w14:paraId="50D70E2D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61" w:type="pct"/>
            <w:vAlign w:val="center"/>
          </w:tcPr>
          <w:p w14:paraId="6547C770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154" w:type="pct"/>
            <w:vAlign w:val="center"/>
          </w:tcPr>
          <w:p w14:paraId="0DBAED88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/>
            <w:vAlign w:val="center"/>
          </w:tcPr>
          <w:p w14:paraId="573725B7" w14:textId="77777777" w:rsidR="007341E6" w:rsidRPr="00743643" w:rsidRDefault="007341E6" w:rsidP="00084CDC">
            <w:pPr>
              <w:ind w:left="720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7341E6" w14:paraId="6AB0AEAE" w14:textId="77777777" w:rsidTr="00084CDC">
        <w:trPr>
          <w:cantSplit/>
          <w:trHeight w:val="1509"/>
        </w:trPr>
        <w:tc>
          <w:tcPr>
            <w:tcW w:w="431" w:type="pct"/>
            <w:vMerge w:val="restart"/>
            <w:vAlign w:val="center"/>
          </w:tcPr>
          <w:p w14:paraId="3EAA573D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  <w:t>MET 031</w:t>
            </w:r>
          </w:p>
        </w:tc>
        <w:tc>
          <w:tcPr>
            <w:tcW w:w="649" w:type="pct"/>
            <w:vMerge w:val="restart"/>
            <w:vAlign w:val="center"/>
          </w:tcPr>
          <w:p w14:paraId="27E18AEA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  <w:t>RAC 03.085 (a) (b), (c), (d), (e), (f), (g).</w:t>
            </w:r>
          </w:p>
        </w:tc>
        <w:tc>
          <w:tcPr>
            <w:tcW w:w="974" w:type="pct"/>
            <w:vMerge w:val="restart"/>
            <w:shd w:val="clear" w:color="auto" w:fill="auto"/>
            <w:vAlign w:val="center"/>
          </w:tcPr>
          <w:p w14:paraId="129AFEFD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¿Ha coordinado el proveedor MET con la autoridad ATS los criterios respecto a las observaciones especiales?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F34EA6D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Sí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0C12527C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 w:val="restart"/>
            <w:shd w:val="clear" w:color="auto" w:fill="auto"/>
            <w:vAlign w:val="center"/>
          </w:tcPr>
          <w:p w14:paraId="35F30E54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Examinar los mecanismos establecidos con ATS para garantizar la provisión de informes especiales.</w:t>
            </w:r>
          </w:p>
          <w:p w14:paraId="48797798" w14:textId="77777777" w:rsidR="007341E6" w:rsidRPr="00743643" w:rsidRDefault="007341E6" w:rsidP="00084CDC">
            <w:pPr>
              <w:suppressAutoHyphens/>
              <w:ind w:left="255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  <w:p w14:paraId="76EDDC34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lastRenderedPageBreak/>
              <w:t>Verificar cuando se consideran informes especiales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1E25BCDD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lastRenderedPageBreak/>
              <w:t>Satisfactorio</w:t>
            </w:r>
          </w:p>
        </w:tc>
        <w:tc>
          <w:tcPr>
            <w:tcW w:w="154" w:type="pct"/>
            <w:shd w:val="clear" w:color="auto" w:fill="auto"/>
            <w:vAlign w:val="center"/>
          </w:tcPr>
          <w:p w14:paraId="28CB3B6F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 w:val="restart"/>
            <w:shd w:val="clear" w:color="auto" w:fill="auto"/>
            <w:vAlign w:val="center"/>
          </w:tcPr>
          <w:p w14:paraId="17B3E04D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7341E6" w14:paraId="2DF1FF6B" w14:textId="77777777" w:rsidTr="00084CDC">
        <w:trPr>
          <w:cantSplit/>
          <w:trHeight w:val="506"/>
        </w:trPr>
        <w:tc>
          <w:tcPr>
            <w:tcW w:w="431" w:type="pct"/>
            <w:vMerge/>
            <w:vAlign w:val="center"/>
          </w:tcPr>
          <w:p w14:paraId="172A38B5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</w:pPr>
          </w:p>
        </w:tc>
        <w:tc>
          <w:tcPr>
            <w:tcW w:w="649" w:type="pct"/>
            <w:vMerge/>
            <w:vAlign w:val="center"/>
          </w:tcPr>
          <w:p w14:paraId="49CE3605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</w:pPr>
          </w:p>
        </w:tc>
        <w:tc>
          <w:tcPr>
            <w:tcW w:w="974" w:type="pct"/>
            <w:vMerge/>
            <w:vAlign w:val="center"/>
          </w:tcPr>
          <w:p w14:paraId="06FB357C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29" w:type="pct"/>
            <w:vAlign w:val="center"/>
          </w:tcPr>
          <w:p w14:paraId="6E3F9D73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202" w:type="pct"/>
            <w:vAlign w:val="center"/>
          </w:tcPr>
          <w:p w14:paraId="198848F4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/>
            <w:vAlign w:val="center"/>
          </w:tcPr>
          <w:p w14:paraId="1C637C01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61" w:type="pct"/>
            <w:vAlign w:val="center"/>
          </w:tcPr>
          <w:p w14:paraId="2F98F128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154" w:type="pct"/>
            <w:vAlign w:val="center"/>
          </w:tcPr>
          <w:p w14:paraId="19684740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/>
            <w:vAlign w:val="center"/>
          </w:tcPr>
          <w:p w14:paraId="5082332C" w14:textId="77777777" w:rsidR="007341E6" w:rsidRPr="00743643" w:rsidRDefault="007341E6" w:rsidP="00084CDC">
            <w:pPr>
              <w:ind w:left="720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7341E6" w14:paraId="21AE0957" w14:textId="77777777" w:rsidTr="00084CDC">
        <w:trPr>
          <w:cantSplit/>
          <w:trHeight w:val="1480"/>
        </w:trPr>
        <w:tc>
          <w:tcPr>
            <w:tcW w:w="431" w:type="pct"/>
            <w:vMerge w:val="restart"/>
            <w:vAlign w:val="center"/>
          </w:tcPr>
          <w:p w14:paraId="37E07CF2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  <w:t>MET 033</w:t>
            </w:r>
          </w:p>
        </w:tc>
        <w:tc>
          <w:tcPr>
            <w:tcW w:w="649" w:type="pct"/>
            <w:vMerge w:val="restart"/>
            <w:vAlign w:val="center"/>
          </w:tcPr>
          <w:p w14:paraId="3A2617EC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  <w:t>Apéndice 3 ((a</w:t>
            </w:r>
            <w:proofErr w:type="gramStart"/>
            <w:r w:rsidRPr="00743643"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  <w:t>),(</w:t>
            </w:r>
            <w:proofErr w:type="gramEnd"/>
            <w:r w:rsidRPr="00743643"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  <w:t>2)), ((b),(1),(2),(3))</w:t>
            </w:r>
          </w:p>
          <w:p w14:paraId="62708190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</w:pPr>
          </w:p>
          <w:p w14:paraId="1127606F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eastAsia="es-SV"/>
              </w:rPr>
            </w:pPr>
            <w:r w:rsidRPr="00743643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eastAsia="es-SV"/>
              </w:rPr>
              <w:t>RAC 03.060 (a)</w:t>
            </w:r>
          </w:p>
          <w:p w14:paraId="2EAB441D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rPr>
                <w:rFonts w:ascii="Arial" w:hAnsi="Arial" w:cs="Arial"/>
                <w:b/>
                <w:strike/>
                <w:spacing w:val="-2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eastAsia="es-SV"/>
              </w:rPr>
              <w:t xml:space="preserve">RAC 03.065 </w:t>
            </w:r>
          </w:p>
        </w:tc>
        <w:tc>
          <w:tcPr>
            <w:tcW w:w="974" w:type="pct"/>
            <w:vMerge w:val="restart"/>
            <w:vAlign w:val="center"/>
          </w:tcPr>
          <w:p w14:paraId="7B60D271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Son los informes elaborados de conformidad con el formato de claves según la OMM.</w:t>
            </w:r>
          </w:p>
          <w:p w14:paraId="4C7624F2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</w:p>
          <w:p w14:paraId="6B744755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Informes</w:t>
            </w:r>
          </w:p>
          <w:p w14:paraId="66E1658A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</w:p>
          <w:p w14:paraId="70013B11" w14:textId="77777777" w:rsidR="007341E6" w:rsidRPr="00743643" w:rsidRDefault="007341E6" w:rsidP="00084CDC">
            <w:pPr>
              <w:tabs>
                <w:tab w:val="left" w:pos="327"/>
              </w:tabs>
              <w:suppressAutoHyphens/>
              <w:ind w:left="252" w:hanging="252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1.</w:t>
            </w: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ab/>
              <w:t>METAR y SPECI</w:t>
            </w:r>
          </w:p>
          <w:p w14:paraId="7A43F681" w14:textId="77777777" w:rsidR="007341E6" w:rsidRPr="00743643" w:rsidRDefault="007341E6" w:rsidP="00084CDC">
            <w:pPr>
              <w:tabs>
                <w:tab w:val="left" w:pos="327"/>
              </w:tabs>
              <w:suppressAutoHyphens/>
              <w:ind w:left="252" w:hanging="252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2.</w:t>
            </w: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ab/>
              <w:t>TAF</w:t>
            </w:r>
          </w:p>
        </w:tc>
        <w:tc>
          <w:tcPr>
            <w:tcW w:w="229" w:type="pct"/>
            <w:vAlign w:val="center"/>
          </w:tcPr>
          <w:p w14:paraId="1C54B278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Sí</w:t>
            </w:r>
          </w:p>
        </w:tc>
        <w:tc>
          <w:tcPr>
            <w:tcW w:w="202" w:type="pct"/>
            <w:vAlign w:val="center"/>
          </w:tcPr>
          <w:p w14:paraId="784F65F4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 w:val="restart"/>
            <w:vAlign w:val="center"/>
          </w:tcPr>
          <w:p w14:paraId="190742F8" w14:textId="77777777" w:rsidR="007341E6" w:rsidRPr="00743643" w:rsidRDefault="007341E6" w:rsidP="00084CDC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Evidenciar los mecanismos establecidos en cada una de las claves y grupos para garantizar una adecuada interpretación.</w:t>
            </w:r>
          </w:p>
          <w:p w14:paraId="46A0EB5A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</w:p>
          <w:p w14:paraId="2671AB92" w14:textId="77777777" w:rsidR="007341E6" w:rsidRPr="00743643" w:rsidRDefault="007341E6" w:rsidP="00084C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eastAsia="es-SV"/>
              </w:rPr>
              <w:t>(a) Los informes locales ordinarios, informes locales especiales, los METAR y SPECI contendrán</w:t>
            </w:r>
          </w:p>
          <w:p w14:paraId="71CFCBA4" w14:textId="77777777" w:rsidR="007341E6" w:rsidRPr="00743643" w:rsidRDefault="007341E6" w:rsidP="00084C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eastAsia="es-SV"/>
              </w:rPr>
              <w:t>los siguientes elementos en el orden indicado:</w:t>
            </w:r>
          </w:p>
          <w:p w14:paraId="4BC436FB" w14:textId="77777777" w:rsidR="007341E6" w:rsidRPr="00743643" w:rsidRDefault="007341E6" w:rsidP="00084C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eastAsia="es-SV"/>
              </w:rPr>
              <w:t>(1) Identificación del tipo de informe;</w:t>
            </w:r>
          </w:p>
          <w:p w14:paraId="417E244F" w14:textId="77777777" w:rsidR="007341E6" w:rsidRPr="00743643" w:rsidRDefault="007341E6" w:rsidP="00084C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eastAsia="es-SV"/>
              </w:rPr>
              <w:t>(2) Indicador de lugar;</w:t>
            </w:r>
          </w:p>
          <w:p w14:paraId="1F43BE79" w14:textId="77777777" w:rsidR="007341E6" w:rsidRPr="00743643" w:rsidRDefault="007341E6" w:rsidP="00084C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eastAsia="es-SV"/>
              </w:rPr>
              <w:t>(3) Hora de observación;</w:t>
            </w:r>
          </w:p>
          <w:p w14:paraId="04EEDE49" w14:textId="77777777" w:rsidR="007341E6" w:rsidRPr="00743643" w:rsidRDefault="007341E6" w:rsidP="00084C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eastAsia="es-SV"/>
              </w:rPr>
              <w:t>(4) Identificación de un informe automatizado o perdido, de ser aplicable;</w:t>
            </w:r>
          </w:p>
          <w:p w14:paraId="5AD23E15" w14:textId="77777777" w:rsidR="007341E6" w:rsidRPr="00743643" w:rsidRDefault="007341E6" w:rsidP="00084C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eastAsia="es-SV"/>
              </w:rPr>
              <w:t>(5) Dirección y velocidad del viento en la superficie;</w:t>
            </w:r>
          </w:p>
          <w:p w14:paraId="4EA481DF" w14:textId="77777777" w:rsidR="007341E6" w:rsidRPr="00743643" w:rsidRDefault="007341E6" w:rsidP="00084C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eastAsia="es-SV"/>
              </w:rPr>
              <w:t>(6) Visibilidad;</w:t>
            </w:r>
          </w:p>
          <w:p w14:paraId="1817247A" w14:textId="77777777" w:rsidR="007341E6" w:rsidRPr="00743643" w:rsidRDefault="007341E6" w:rsidP="00084C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eastAsia="es-SV"/>
              </w:rPr>
              <w:t>(7) Alcance visual en la pista, cuando proceda;</w:t>
            </w:r>
          </w:p>
          <w:p w14:paraId="4ADF1557" w14:textId="77777777" w:rsidR="007341E6" w:rsidRPr="00743643" w:rsidRDefault="007341E6" w:rsidP="00084C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eastAsia="es-SV"/>
              </w:rPr>
              <w:t>(8) Tiempo presente;</w:t>
            </w:r>
          </w:p>
          <w:p w14:paraId="6B428D35" w14:textId="77777777" w:rsidR="007341E6" w:rsidRPr="00743643" w:rsidRDefault="007341E6" w:rsidP="00084C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eastAsia="es-SV"/>
              </w:rPr>
              <w:lastRenderedPageBreak/>
              <w:t xml:space="preserve">(9) Cantidad de nubes, tipo de nubes (únicamente en el caso de nubes </w:t>
            </w:r>
            <w:proofErr w:type="spellStart"/>
            <w:r w:rsidRPr="00743643">
              <w:rPr>
                <w:rFonts w:ascii="Arial" w:hAnsi="Arial" w:cs="Arial"/>
                <w:sz w:val="20"/>
                <w:szCs w:val="20"/>
                <w:lang w:eastAsia="es-SV"/>
              </w:rPr>
              <w:t>cumulonimbus</w:t>
            </w:r>
            <w:proofErr w:type="spellEnd"/>
            <w:r w:rsidRPr="00743643">
              <w:rPr>
                <w:rFonts w:ascii="Arial" w:hAnsi="Arial" w:cs="Arial"/>
                <w:sz w:val="20"/>
                <w:szCs w:val="20"/>
                <w:lang w:eastAsia="es-SV"/>
              </w:rPr>
              <w:t xml:space="preserve"> y</w:t>
            </w:r>
          </w:p>
          <w:p w14:paraId="73302BF4" w14:textId="77777777" w:rsidR="007341E6" w:rsidRPr="00743643" w:rsidRDefault="007341E6" w:rsidP="00084C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s-SV"/>
              </w:rPr>
            </w:pPr>
            <w:proofErr w:type="spellStart"/>
            <w:r w:rsidRPr="00743643">
              <w:rPr>
                <w:rFonts w:ascii="Arial" w:hAnsi="Arial" w:cs="Arial"/>
                <w:sz w:val="20"/>
                <w:szCs w:val="20"/>
                <w:lang w:eastAsia="es-SV"/>
              </w:rPr>
              <w:t>cumulus</w:t>
            </w:r>
            <w:proofErr w:type="spellEnd"/>
            <w:r w:rsidRPr="00743643">
              <w:rPr>
                <w:rFonts w:ascii="Arial" w:hAnsi="Arial" w:cs="Arial"/>
                <w:sz w:val="20"/>
                <w:szCs w:val="20"/>
                <w:lang w:eastAsia="es-SV"/>
              </w:rPr>
              <w:t xml:space="preserve"> en forma de Torre) y altura de la base de las nubes o, donde se mida, la</w:t>
            </w:r>
          </w:p>
          <w:p w14:paraId="1A1319AB" w14:textId="77777777" w:rsidR="007341E6" w:rsidRPr="00743643" w:rsidRDefault="007341E6" w:rsidP="00084C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eastAsia="es-SV"/>
              </w:rPr>
              <w:t>visibilidad vertical;</w:t>
            </w:r>
          </w:p>
          <w:p w14:paraId="69CC697E" w14:textId="77777777" w:rsidR="007341E6" w:rsidRPr="00743643" w:rsidRDefault="007341E6" w:rsidP="00084C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eastAsia="es-SV"/>
              </w:rPr>
              <w:t>(10) Temperatura del aire y del punto de rocío; y</w:t>
            </w:r>
          </w:p>
          <w:p w14:paraId="61F805B3" w14:textId="77777777" w:rsidR="007341E6" w:rsidRPr="00743643" w:rsidRDefault="007341E6" w:rsidP="00084C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eastAsia="es-SV"/>
              </w:rPr>
              <w:t>(11) QNH y, cuando proceda, QFE (QFE se incluye solamente en los informes locales</w:t>
            </w:r>
          </w:p>
          <w:p w14:paraId="02FF98B2" w14:textId="77777777" w:rsidR="007341E6" w:rsidRPr="00743643" w:rsidRDefault="007341E6" w:rsidP="00084C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eastAsia="es-SV"/>
              </w:rPr>
              <w:t>ordinarios y especiales).</w:t>
            </w:r>
          </w:p>
        </w:tc>
        <w:tc>
          <w:tcPr>
            <w:tcW w:w="661" w:type="pct"/>
            <w:vAlign w:val="center"/>
          </w:tcPr>
          <w:p w14:paraId="22919106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lastRenderedPageBreak/>
              <w:t>Satisfactorio</w:t>
            </w:r>
          </w:p>
        </w:tc>
        <w:tc>
          <w:tcPr>
            <w:tcW w:w="154" w:type="pct"/>
            <w:vAlign w:val="center"/>
          </w:tcPr>
          <w:p w14:paraId="45755B0A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 w:val="restart"/>
            <w:vAlign w:val="center"/>
          </w:tcPr>
          <w:p w14:paraId="42326088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7341E6" w14:paraId="0978CC3D" w14:textId="77777777" w:rsidTr="00084CDC">
        <w:trPr>
          <w:cantSplit/>
          <w:trHeight w:val="1424"/>
        </w:trPr>
        <w:tc>
          <w:tcPr>
            <w:tcW w:w="431" w:type="pct"/>
            <w:vMerge/>
            <w:vAlign w:val="center"/>
          </w:tcPr>
          <w:p w14:paraId="2CA91078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both"/>
              <w:rPr>
                <w:rFonts w:ascii="Arial" w:hAnsi="Arial" w:cs="Arial"/>
                <w:spacing w:val="-2"/>
                <w:sz w:val="20"/>
                <w:szCs w:val="20"/>
                <w:lang w:val="es-SV"/>
              </w:rPr>
            </w:pPr>
          </w:p>
        </w:tc>
        <w:tc>
          <w:tcPr>
            <w:tcW w:w="649" w:type="pct"/>
            <w:vMerge/>
            <w:vAlign w:val="center"/>
          </w:tcPr>
          <w:p w14:paraId="6CE99878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rPr>
                <w:rFonts w:ascii="Arial" w:hAnsi="Arial" w:cs="Arial"/>
                <w:spacing w:val="-2"/>
                <w:sz w:val="20"/>
                <w:szCs w:val="20"/>
                <w:lang w:val="es-SV"/>
              </w:rPr>
            </w:pPr>
          </w:p>
        </w:tc>
        <w:tc>
          <w:tcPr>
            <w:tcW w:w="974" w:type="pct"/>
            <w:vMerge/>
            <w:vAlign w:val="center"/>
          </w:tcPr>
          <w:p w14:paraId="588B1B5E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29" w:type="pct"/>
            <w:vAlign w:val="center"/>
          </w:tcPr>
          <w:p w14:paraId="6BA5D504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202" w:type="pct"/>
            <w:vAlign w:val="center"/>
          </w:tcPr>
          <w:p w14:paraId="53E9DB8F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/>
            <w:vAlign w:val="center"/>
          </w:tcPr>
          <w:p w14:paraId="4D98E65F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61" w:type="pct"/>
            <w:vAlign w:val="center"/>
          </w:tcPr>
          <w:p w14:paraId="7DCABA27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154" w:type="pct"/>
            <w:vAlign w:val="center"/>
          </w:tcPr>
          <w:p w14:paraId="65545CBB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/>
            <w:vAlign w:val="center"/>
          </w:tcPr>
          <w:p w14:paraId="707667CB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7341E6" w14:paraId="041A5B88" w14:textId="77777777" w:rsidTr="00084CDC">
        <w:trPr>
          <w:cantSplit/>
          <w:trHeight w:val="2917"/>
        </w:trPr>
        <w:tc>
          <w:tcPr>
            <w:tcW w:w="431" w:type="pct"/>
            <w:vMerge w:val="restart"/>
            <w:vAlign w:val="center"/>
          </w:tcPr>
          <w:p w14:paraId="7A3FEC71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  <w:t>MET</w:t>
            </w:r>
          </w:p>
          <w:p w14:paraId="015E924E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  <w:t>035</w:t>
            </w:r>
          </w:p>
        </w:tc>
        <w:tc>
          <w:tcPr>
            <w:tcW w:w="649" w:type="pct"/>
            <w:vMerge w:val="restart"/>
            <w:vAlign w:val="center"/>
          </w:tcPr>
          <w:p w14:paraId="241F7981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  <w:t>RAC 03.115 (f)</w:t>
            </w:r>
          </w:p>
        </w:tc>
        <w:tc>
          <w:tcPr>
            <w:tcW w:w="974" w:type="pct"/>
            <w:vMerge w:val="restart"/>
            <w:vAlign w:val="center"/>
          </w:tcPr>
          <w:p w14:paraId="6685020F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¿Proporcionan información SIGMET la oficina MET relativos a cenizas volcánicas y ciclones tropicales?</w:t>
            </w:r>
          </w:p>
        </w:tc>
        <w:tc>
          <w:tcPr>
            <w:tcW w:w="229" w:type="pct"/>
            <w:vAlign w:val="center"/>
          </w:tcPr>
          <w:p w14:paraId="17ACE7A2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Sí</w:t>
            </w:r>
          </w:p>
        </w:tc>
        <w:tc>
          <w:tcPr>
            <w:tcW w:w="202" w:type="pct"/>
            <w:vAlign w:val="center"/>
          </w:tcPr>
          <w:p w14:paraId="5F3EFC7B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 w:val="restart"/>
            <w:vAlign w:val="center"/>
          </w:tcPr>
          <w:p w14:paraId="0E68D13B" w14:textId="77777777" w:rsidR="007341E6" w:rsidRPr="00743643" w:rsidRDefault="007341E6" w:rsidP="007341E6">
            <w:pPr>
              <w:numPr>
                <w:ilvl w:val="0"/>
                <w:numId w:val="19"/>
              </w:numPr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Examinar algún producto reciente que se haya proporcionado información SIGMET relativos a cenizas volcánicas y ciclones tropicales</w:t>
            </w:r>
          </w:p>
          <w:p w14:paraId="662F700A" w14:textId="77777777" w:rsidR="007341E6" w:rsidRPr="00743643" w:rsidRDefault="007341E6" w:rsidP="007341E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La información SIGMET como mínimo debe contener:</w:t>
            </w:r>
          </w:p>
          <w:p w14:paraId="44EA24E5" w14:textId="77777777" w:rsidR="007341E6" w:rsidRPr="00743643" w:rsidRDefault="007341E6" w:rsidP="00084CDC">
            <w:pPr>
              <w:autoSpaceDE w:val="0"/>
              <w:autoSpaceDN w:val="0"/>
              <w:adjustRightInd w:val="0"/>
              <w:ind w:left="255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a) Tipo de mensaje,</w:t>
            </w:r>
          </w:p>
          <w:p w14:paraId="6596494B" w14:textId="77777777" w:rsidR="007341E6" w:rsidRPr="00743643" w:rsidRDefault="007341E6" w:rsidP="00084CDC">
            <w:pPr>
              <w:autoSpaceDE w:val="0"/>
              <w:autoSpaceDN w:val="0"/>
              <w:adjustRightInd w:val="0"/>
              <w:ind w:left="255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b) Identificador de la estación, indicador de lugar o nombre de la estación;</w:t>
            </w:r>
          </w:p>
          <w:p w14:paraId="5186B5DC" w14:textId="77777777" w:rsidR="007341E6" w:rsidRPr="00743643" w:rsidRDefault="007341E6" w:rsidP="00084CDC">
            <w:pPr>
              <w:autoSpaceDE w:val="0"/>
              <w:autoSpaceDN w:val="0"/>
              <w:adjustRightInd w:val="0"/>
              <w:ind w:left="255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c) Fecha/hora del mensaje;</w:t>
            </w:r>
          </w:p>
          <w:p w14:paraId="37FB9D2D" w14:textId="77777777" w:rsidR="007341E6" w:rsidRPr="00743643" w:rsidRDefault="007341E6" w:rsidP="00084CDC">
            <w:pPr>
              <w:autoSpaceDE w:val="0"/>
              <w:autoSpaceDN w:val="0"/>
              <w:adjustRightInd w:val="0"/>
              <w:ind w:left="255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lastRenderedPageBreak/>
              <w:t>d) Emplazamiento del volcán y nombre, si se conociera; y</w:t>
            </w:r>
          </w:p>
          <w:p w14:paraId="4AC9A289" w14:textId="77777777" w:rsidR="007341E6" w:rsidRPr="00743643" w:rsidRDefault="007341E6" w:rsidP="00084CDC">
            <w:pPr>
              <w:autoSpaceDE w:val="0"/>
              <w:autoSpaceDN w:val="0"/>
              <w:adjustRightInd w:val="0"/>
              <w:ind w:left="255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e) Descripción concisa del suceso, Se utilizará el manual de procesos de la oficina de meteorología aeronáutica y la guía SIGMET para CAR/SAM.</w:t>
            </w:r>
          </w:p>
        </w:tc>
        <w:tc>
          <w:tcPr>
            <w:tcW w:w="661" w:type="pct"/>
            <w:vAlign w:val="center"/>
          </w:tcPr>
          <w:p w14:paraId="346D3DC8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lastRenderedPageBreak/>
              <w:t>Satisfactorio</w:t>
            </w:r>
          </w:p>
        </w:tc>
        <w:tc>
          <w:tcPr>
            <w:tcW w:w="154" w:type="pct"/>
            <w:vAlign w:val="center"/>
          </w:tcPr>
          <w:p w14:paraId="5DE7FD97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 w:val="restart"/>
            <w:vAlign w:val="center"/>
          </w:tcPr>
          <w:p w14:paraId="27F88530" w14:textId="77777777" w:rsidR="007341E6" w:rsidRPr="00743643" w:rsidRDefault="007341E6" w:rsidP="00084CD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SV"/>
              </w:rPr>
            </w:pPr>
          </w:p>
        </w:tc>
      </w:tr>
      <w:tr w:rsidR="007341E6" w14:paraId="2C748EC0" w14:textId="77777777" w:rsidTr="00084CDC">
        <w:trPr>
          <w:cantSplit/>
          <w:trHeight w:val="20"/>
        </w:trPr>
        <w:tc>
          <w:tcPr>
            <w:tcW w:w="431" w:type="pct"/>
            <w:vMerge/>
            <w:vAlign w:val="center"/>
          </w:tcPr>
          <w:p w14:paraId="023622C3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</w:pPr>
          </w:p>
        </w:tc>
        <w:tc>
          <w:tcPr>
            <w:tcW w:w="649" w:type="pct"/>
            <w:vMerge/>
            <w:vAlign w:val="center"/>
          </w:tcPr>
          <w:p w14:paraId="71E048B6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</w:pPr>
          </w:p>
        </w:tc>
        <w:tc>
          <w:tcPr>
            <w:tcW w:w="974" w:type="pct"/>
            <w:vMerge/>
            <w:vAlign w:val="center"/>
          </w:tcPr>
          <w:p w14:paraId="44525EF6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29" w:type="pct"/>
            <w:vAlign w:val="center"/>
          </w:tcPr>
          <w:p w14:paraId="2711E30D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202" w:type="pct"/>
            <w:vAlign w:val="center"/>
          </w:tcPr>
          <w:p w14:paraId="744041D6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/>
            <w:vAlign w:val="center"/>
          </w:tcPr>
          <w:p w14:paraId="602A9FF5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61" w:type="pct"/>
            <w:vAlign w:val="center"/>
          </w:tcPr>
          <w:p w14:paraId="5E476586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154" w:type="pct"/>
            <w:vAlign w:val="center"/>
          </w:tcPr>
          <w:p w14:paraId="740EB89E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/>
            <w:vAlign w:val="center"/>
          </w:tcPr>
          <w:p w14:paraId="73CD77A9" w14:textId="77777777" w:rsidR="007341E6" w:rsidRPr="00743643" w:rsidRDefault="007341E6" w:rsidP="00084CDC">
            <w:pPr>
              <w:ind w:left="72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  <w:lang w:val="es-SV"/>
              </w:rPr>
            </w:pPr>
          </w:p>
        </w:tc>
      </w:tr>
      <w:tr w:rsidR="007341E6" w14:paraId="4E07355B" w14:textId="77777777" w:rsidTr="00084CDC">
        <w:trPr>
          <w:cantSplit/>
          <w:trHeight w:val="932"/>
        </w:trPr>
        <w:tc>
          <w:tcPr>
            <w:tcW w:w="431" w:type="pct"/>
            <w:vMerge w:val="restart"/>
            <w:vAlign w:val="center"/>
          </w:tcPr>
          <w:p w14:paraId="0E951513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  <w:t>MET037</w:t>
            </w:r>
          </w:p>
        </w:tc>
        <w:tc>
          <w:tcPr>
            <w:tcW w:w="649" w:type="pct"/>
            <w:vMerge w:val="restart"/>
            <w:vAlign w:val="center"/>
          </w:tcPr>
          <w:p w14:paraId="08562BA9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  <w:t>RAC 03.085 (b)</w:t>
            </w:r>
          </w:p>
        </w:tc>
        <w:tc>
          <w:tcPr>
            <w:tcW w:w="974" w:type="pct"/>
            <w:vMerge w:val="restart"/>
            <w:vAlign w:val="center"/>
          </w:tcPr>
          <w:p w14:paraId="6CD596E2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¿Se asegura el proveedor MET de que las disposiciones relativas a Aero notificaciones especiales, comprendidas las de actividad volcánica, se cumplan en lo que respecta a su retransmisión de ATS a la oficina MET pertinente?</w:t>
            </w:r>
          </w:p>
        </w:tc>
        <w:tc>
          <w:tcPr>
            <w:tcW w:w="229" w:type="pct"/>
            <w:vAlign w:val="center"/>
          </w:tcPr>
          <w:p w14:paraId="590A478C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Sí</w:t>
            </w:r>
          </w:p>
        </w:tc>
        <w:tc>
          <w:tcPr>
            <w:tcW w:w="202" w:type="pct"/>
            <w:vAlign w:val="center"/>
          </w:tcPr>
          <w:p w14:paraId="7A67B1FA" w14:textId="77777777" w:rsidR="007341E6" w:rsidRPr="00743643" w:rsidRDefault="007341E6" w:rsidP="00084CDC">
            <w:pPr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 w:val="restart"/>
            <w:vAlign w:val="center"/>
          </w:tcPr>
          <w:p w14:paraId="7723C824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Verificar la existencia de instrucciones (carta acuerdo) para el personal en las dependencias ATS y MET sobre la expedición de Aero notificaciones especiales</w:t>
            </w:r>
          </w:p>
          <w:p w14:paraId="32C204E4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Confirmar que prevean el caso específico de las cenizas volcánicas</w:t>
            </w:r>
          </w:p>
        </w:tc>
        <w:tc>
          <w:tcPr>
            <w:tcW w:w="661" w:type="pct"/>
            <w:vAlign w:val="center"/>
          </w:tcPr>
          <w:p w14:paraId="58426363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Satisfactorio</w:t>
            </w:r>
          </w:p>
        </w:tc>
        <w:tc>
          <w:tcPr>
            <w:tcW w:w="154" w:type="pct"/>
            <w:vAlign w:val="center"/>
          </w:tcPr>
          <w:p w14:paraId="05EBAE86" w14:textId="77777777" w:rsidR="007341E6" w:rsidRPr="00743643" w:rsidRDefault="007341E6" w:rsidP="00084CD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 w:val="restart"/>
            <w:vAlign w:val="center"/>
          </w:tcPr>
          <w:p w14:paraId="3D931130" w14:textId="77777777" w:rsidR="007341E6" w:rsidRPr="00743643" w:rsidRDefault="007341E6" w:rsidP="00084CD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SV"/>
              </w:rPr>
            </w:pPr>
          </w:p>
        </w:tc>
      </w:tr>
      <w:tr w:rsidR="007341E6" w14:paraId="2F7B1247" w14:textId="77777777" w:rsidTr="00084CDC">
        <w:trPr>
          <w:cantSplit/>
          <w:trHeight w:val="1712"/>
        </w:trPr>
        <w:tc>
          <w:tcPr>
            <w:tcW w:w="431" w:type="pct"/>
            <w:vMerge/>
            <w:vAlign w:val="center"/>
          </w:tcPr>
          <w:p w14:paraId="0596B283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both"/>
              <w:rPr>
                <w:rFonts w:ascii="Arial" w:hAnsi="Arial" w:cs="Arial"/>
                <w:spacing w:val="-2"/>
                <w:sz w:val="20"/>
                <w:szCs w:val="20"/>
                <w:lang w:val="es-SV"/>
              </w:rPr>
            </w:pPr>
          </w:p>
        </w:tc>
        <w:tc>
          <w:tcPr>
            <w:tcW w:w="649" w:type="pct"/>
            <w:vMerge/>
            <w:vAlign w:val="center"/>
          </w:tcPr>
          <w:p w14:paraId="014B05E3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rPr>
                <w:rFonts w:ascii="Arial" w:hAnsi="Arial" w:cs="Arial"/>
                <w:spacing w:val="-2"/>
                <w:sz w:val="20"/>
                <w:szCs w:val="20"/>
                <w:lang w:val="es-SV"/>
              </w:rPr>
            </w:pPr>
          </w:p>
        </w:tc>
        <w:tc>
          <w:tcPr>
            <w:tcW w:w="974" w:type="pct"/>
            <w:vMerge/>
            <w:vAlign w:val="center"/>
          </w:tcPr>
          <w:p w14:paraId="362D9514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29" w:type="pct"/>
            <w:vAlign w:val="center"/>
          </w:tcPr>
          <w:p w14:paraId="0DBD0247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202" w:type="pct"/>
            <w:vAlign w:val="center"/>
          </w:tcPr>
          <w:p w14:paraId="270D0CDA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/>
            <w:vAlign w:val="center"/>
          </w:tcPr>
          <w:p w14:paraId="3AB2BD5E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61" w:type="pct"/>
            <w:vAlign w:val="center"/>
          </w:tcPr>
          <w:p w14:paraId="7617A57F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154" w:type="pct"/>
            <w:vAlign w:val="center"/>
          </w:tcPr>
          <w:p w14:paraId="0434FDFD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/>
            <w:vAlign w:val="center"/>
          </w:tcPr>
          <w:p w14:paraId="00008857" w14:textId="77777777" w:rsidR="007341E6" w:rsidRPr="00743643" w:rsidRDefault="007341E6" w:rsidP="00084CDC">
            <w:pPr>
              <w:ind w:left="720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7341E6" w14:paraId="6535ABEA" w14:textId="77777777" w:rsidTr="00084CDC">
        <w:trPr>
          <w:cantSplit/>
          <w:trHeight w:val="791"/>
        </w:trPr>
        <w:tc>
          <w:tcPr>
            <w:tcW w:w="431" w:type="pct"/>
            <w:vMerge w:val="restart"/>
            <w:vAlign w:val="center"/>
          </w:tcPr>
          <w:p w14:paraId="1F78E8C4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  <w:t>MET039</w:t>
            </w:r>
          </w:p>
        </w:tc>
        <w:tc>
          <w:tcPr>
            <w:tcW w:w="649" w:type="pct"/>
            <w:vMerge w:val="restart"/>
            <w:vAlign w:val="center"/>
          </w:tcPr>
          <w:p w14:paraId="7C866697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  <w:t>RAC 03.095</w:t>
            </w:r>
          </w:p>
          <w:p w14:paraId="4B1AA252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  <w:t>(c)</w:t>
            </w:r>
          </w:p>
        </w:tc>
        <w:tc>
          <w:tcPr>
            <w:tcW w:w="974" w:type="pct"/>
            <w:vMerge w:val="restart"/>
            <w:vAlign w:val="center"/>
          </w:tcPr>
          <w:p w14:paraId="57D1FA2E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¿Expide el proveedor MET, pronósticos de aeródromo (TAF)?</w:t>
            </w:r>
          </w:p>
        </w:tc>
        <w:tc>
          <w:tcPr>
            <w:tcW w:w="229" w:type="pct"/>
            <w:vAlign w:val="center"/>
          </w:tcPr>
          <w:p w14:paraId="2D77A11C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Sí</w:t>
            </w:r>
          </w:p>
        </w:tc>
        <w:tc>
          <w:tcPr>
            <w:tcW w:w="202" w:type="pct"/>
            <w:vAlign w:val="center"/>
          </w:tcPr>
          <w:p w14:paraId="616C8650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 w:val="restart"/>
            <w:vAlign w:val="center"/>
          </w:tcPr>
          <w:p w14:paraId="1B698E6C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Examinar los procedimientos establecidos para garantizar un pronóstico efectivo.</w:t>
            </w:r>
          </w:p>
          <w:p w14:paraId="3B89732B" w14:textId="77777777" w:rsidR="007341E6" w:rsidRPr="00743643" w:rsidRDefault="007341E6" w:rsidP="00084CDC">
            <w:pPr>
              <w:suppressAutoHyphens/>
              <w:ind w:left="255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  <w:p w14:paraId="2313F95C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Solicitar ejemplos de TAF expedidos en los últimos siete días</w:t>
            </w:r>
          </w:p>
          <w:p w14:paraId="505215DD" w14:textId="77777777" w:rsidR="007341E6" w:rsidRPr="00743643" w:rsidRDefault="007341E6" w:rsidP="00084CDC">
            <w:pPr>
              <w:ind w:left="708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  <w:p w14:paraId="781D9826" w14:textId="77777777" w:rsidR="007341E6" w:rsidRPr="00743643" w:rsidRDefault="007341E6" w:rsidP="00084CDC">
            <w:pPr>
              <w:suppressAutoHyphens/>
              <w:ind w:left="255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61" w:type="pct"/>
            <w:vAlign w:val="center"/>
          </w:tcPr>
          <w:p w14:paraId="2262D3FB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Satisfactorio</w:t>
            </w:r>
          </w:p>
        </w:tc>
        <w:tc>
          <w:tcPr>
            <w:tcW w:w="154" w:type="pct"/>
            <w:vAlign w:val="center"/>
          </w:tcPr>
          <w:p w14:paraId="446B067F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 w:val="restart"/>
            <w:vAlign w:val="center"/>
          </w:tcPr>
          <w:p w14:paraId="58E50675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7341E6" w14:paraId="7CADDC80" w14:textId="77777777" w:rsidTr="00084CDC">
        <w:trPr>
          <w:cantSplit/>
          <w:trHeight w:val="861"/>
        </w:trPr>
        <w:tc>
          <w:tcPr>
            <w:tcW w:w="431" w:type="pct"/>
            <w:vMerge/>
            <w:vAlign w:val="center"/>
          </w:tcPr>
          <w:p w14:paraId="5711220C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both"/>
              <w:rPr>
                <w:rFonts w:ascii="Arial" w:hAnsi="Arial" w:cs="Arial"/>
                <w:spacing w:val="-2"/>
                <w:sz w:val="20"/>
                <w:szCs w:val="20"/>
                <w:lang w:val="es-SV"/>
              </w:rPr>
            </w:pPr>
          </w:p>
        </w:tc>
        <w:tc>
          <w:tcPr>
            <w:tcW w:w="649" w:type="pct"/>
            <w:vMerge/>
            <w:vAlign w:val="center"/>
          </w:tcPr>
          <w:p w14:paraId="475411BB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rPr>
                <w:rFonts w:ascii="Arial" w:hAnsi="Arial" w:cs="Arial"/>
                <w:spacing w:val="-2"/>
                <w:sz w:val="20"/>
                <w:szCs w:val="20"/>
                <w:lang w:val="es-SV"/>
              </w:rPr>
            </w:pPr>
          </w:p>
        </w:tc>
        <w:tc>
          <w:tcPr>
            <w:tcW w:w="974" w:type="pct"/>
            <w:vMerge/>
            <w:vAlign w:val="center"/>
          </w:tcPr>
          <w:p w14:paraId="7F3917EF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29" w:type="pct"/>
            <w:vAlign w:val="center"/>
          </w:tcPr>
          <w:p w14:paraId="4C582655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202" w:type="pct"/>
            <w:vAlign w:val="center"/>
          </w:tcPr>
          <w:p w14:paraId="6CC3641E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/>
            <w:vAlign w:val="center"/>
          </w:tcPr>
          <w:p w14:paraId="1EE4B98D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61" w:type="pct"/>
            <w:vAlign w:val="center"/>
          </w:tcPr>
          <w:p w14:paraId="47AF2A5E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154" w:type="pct"/>
            <w:vAlign w:val="center"/>
          </w:tcPr>
          <w:p w14:paraId="25F93151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/>
            <w:vAlign w:val="center"/>
          </w:tcPr>
          <w:p w14:paraId="63E5A9BE" w14:textId="77777777" w:rsidR="007341E6" w:rsidRPr="00743643" w:rsidRDefault="007341E6" w:rsidP="00084CDC">
            <w:pPr>
              <w:ind w:left="720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7341E6" w14:paraId="7305BB90" w14:textId="77777777" w:rsidTr="00084CDC">
        <w:trPr>
          <w:cantSplit/>
          <w:trHeight w:val="803"/>
        </w:trPr>
        <w:tc>
          <w:tcPr>
            <w:tcW w:w="431" w:type="pct"/>
            <w:vMerge w:val="restart"/>
            <w:vAlign w:val="center"/>
          </w:tcPr>
          <w:p w14:paraId="34F10BB8" w14:textId="77777777" w:rsidR="007341E6" w:rsidRPr="00743643" w:rsidRDefault="007341E6" w:rsidP="00084C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z w:val="20"/>
                <w:szCs w:val="20"/>
                <w:lang w:val="es-SV"/>
              </w:rPr>
              <w:lastRenderedPageBreak/>
              <w:t>MET 041</w:t>
            </w:r>
          </w:p>
        </w:tc>
        <w:tc>
          <w:tcPr>
            <w:tcW w:w="649" w:type="pct"/>
            <w:vMerge w:val="restart"/>
            <w:vAlign w:val="center"/>
          </w:tcPr>
          <w:p w14:paraId="1E5B5701" w14:textId="77777777" w:rsidR="007341E6" w:rsidRPr="00743643" w:rsidRDefault="007341E6" w:rsidP="00084C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z w:val="20"/>
                <w:szCs w:val="20"/>
                <w:lang w:val="es-SV"/>
              </w:rPr>
              <w:t>RAC 03.095 (a), (b), (c)</w:t>
            </w:r>
          </w:p>
        </w:tc>
        <w:tc>
          <w:tcPr>
            <w:tcW w:w="974" w:type="pct"/>
            <w:vMerge w:val="restart"/>
            <w:vAlign w:val="center"/>
          </w:tcPr>
          <w:p w14:paraId="31258DF1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¿Mantiene el proveedor de MET una vigilancia continua y constante en los aeródromos y realiza análisis de modelos de predicción para elaborar los TAF?</w:t>
            </w:r>
          </w:p>
        </w:tc>
        <w:tc>
          <w:tcPr>
            <w:tcW w:w="229" w:type="pct"/>
            <w:vAlign w:val="center"/>
          </w:tcPr>
          <w:p w14:paraId="08C32275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Sí</w:t>
            </w:r>
          </w:p>
        </w:tc>
        <w:tc>
          <w:tcPr>
            <w:tcW w:w="202" w:type="pct"/>
            <w:vAlign w:val="center"/>
          </w:tcPr>
          <w:p w14:paraId="410D960E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 w:val="restart"/>
            <w:vAlign w:val="center"/>
          </w:tcPr>
          <w:p w14:paraId="41426FBA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Revisar mecanismos utilizados en el uso de modelos.</w:t>
            </w:r>
          </w:p>
          <w:p w14:paraId="2CC507D7" w14:textId="77777777" w:rsidR="007341E6" w:rsidRPr="00743643" w:rsidRDefault="007341E6" w:rsidP="00084CDC">
            <w:pPr>
              <w:suppressAutoHyphens/>
              <w:ind w:left="255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  <w:p w14:paraId="1DCA91B5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Verificar como se hace el respectivo análisis.</w:t>
            </w:r>
          </w:p>
          <w:p w14:paraId="7F4494FB" w14:textId="77777777" w:rsidR="007341E6" w:rsidRPr="00743643" w:rsidRDefault="007341E6" w:rsidP="00084CDC">
            <w:pPr>
              <w:ind w:left="708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  <w:p w14:paraId="05146549" w14:textId="77777777" w:rsidR="007341E6" w:rsidRPr="00743643" w:rsidRDefault="007341E6" w:rsidP="00084C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eastAsia="es-SV"/>
              </w:rPr>
              <w:t>(1) Identificación del tipo de pronóstico;</w:t>
            </w:r>
          </w:p>
          <w:p w14:paraId="7A7E5DFC" w14:textId="77777777" w:rsidR="007341E6" w:rsidRPr="00743643" w:rsidRDefault="007341E6" w:rsidP="00084C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eastAsia="es-SV"/>
              </w:rPr>
              <w:t>(2) Indicador de lugar;</w:t>
            </w:r>
          </w:p>
          <w:p w14:paraId="5CE87CCA" w14:textId="77777777" w:rsidR="007341E6" w:rsidRPr="00743643" w:rsidRDefault="007341E6" w:rsidP="00084C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eastAsia="es-SV"/>
              </w:rPr>
              <w:t>(3) Hora de expedición del pronóstico;</w:t>
            </w:r>
          </w:p>
          <w:p w14:paraId="5E082F1E" w14:textId="77777777" w:rsidR="007341E6" w:rsidRPr="00743643" w:rsidRDefault="007341E6" w:rsidP="00084C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eastAsia="es-SV"/>
              </w:rPr>
              <w:t>(4) Identificación de un pronóstico faltante, cuando corresponda;</w:t>
            </w:r>
          </w:p>
          <w:p w14:paraId="7B0474A7" w14:textId="77777777" w:rsidR="007341E6" w:rsidRPr="00743643" w:rsidRDefault="007341E6" w:rsidP="00084C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eastAsia="es-SV"/>
              </w:rPr>
              <w:t>(5) Fecha y período de validez del pronóstico;</w:t>
            </w:r>
          </w:p>
          <w:p w14:paraId="74FC13F0" w14:textId="77777777" w:rsidR="007341E6" w:rsidRPr="00743643" w:rsidRDefault="007341E6" w:rsidP="00084C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eastAsia="es-SV"/>
              </w:rPr>
              <w:t>(6) Identificación de un pronóstico cancelado, cuando corresponda;</w:t>
            </w:r>
          </w:p>
          <w:p w14:paraId="0595E656" w14:textId="77777777" w:rsidR="007341E6" w:rsidRPr="00743643" w:rsidRDefault="007341E6" w:rsidP="00084C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eastAsia="es-SV"/>
              </w:rPr>
              <w:t>(7) Vientos en la superficie;</w:t>
            </w:r>
          </w:p>
          <w:p w14:paraId="62B2265D" w14:textId="77777777" w:rsidR="007341E6" w:rsidRPr="00743643" w:rsidRDefault="007341E6" w:rsidP="00084C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eastAsia="es-SV"/>
              </w:rPr>
              <w:t>(8) Visibilidad;</w:t>
            </w:r>
          </w:p>
          <w:p w14:paraId="6776B5AB" w14:textId="77777777" w:rsidR="007341E6" w:rsidRPr="00743643" w:rsidRDefault="007341E6" w:rsidP="00084C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eastAsia="es-SV"/>
              </w:rPr>
              <w:t>(9) Condiciones meteorológicas;</w:t>
            </w:r>
          </w:p>
          <w:p w14:paraId="502452F0" w14:textId="77777777" w:rsidR="007341E6" w:rsidRPr="00743643" w:rsidRDefault="007341E6" w:rsidP="00084C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eastAsia="es-SV"/>
              </w:rPr>
              <w:t>(10) Nubes; y</w:t>
            </w:r>
          </w:p>
          <w:p w14:paraId="1C8E97A8" w14:textId="77777777" w:rsidR="007341E6" w:rsidRPr="00743643" w:rsidRDefault="007341E6" w:rsidP="00084C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eastAsia="es-SV"/>
              </w:rPr>
              <w:t xml:space="preserve">(11) Cambios significativos previstos de uno o más de </w:t>
            </w:r>
            <w:r w:rsidRPr="00743643">
              <w:rPr>
                <w:rFonts w:ascii="Arial" w:hAnsi="Arial" w:cs="Arial"/>
                <w:sz w:val="20"/>
                <w:szCs w:val="20"/>
                <w:lang w:eastAsia="es-SV"/>
              </w:rPr>
              <w:lastRenderedPageBreak/>
              <w:t>estos elementos durante el período de</w:t>
            </w:r>
          </w:p>
          <w:p w14:paraId="255CD309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eastAsia="es-SV"/>
              </w:rPr>
              <w:t>validez.</w:t>
            </w:r>
          </w:p>
        </w:tc>
        <w:tc>
          <w:tcPr>
            <w:tcW w:w="661" w:type="pct"/>
            <w:vAlign w:val="center"/>
          </w:tcPr>
          <w:p w14:paraId="7518D34A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lastRenderedPageBreak/>
              <w:t>Satisfactorio</w:t>
            </w:r>
          </w:p>
        </w:tc>
        <w:tc>
          <w:tcPr>
            <w:tcW w:w="154" w:type="pct"/>
            <w:vAlign w:val="center"/>
          </w:tcPr>
          <w:p w14:paraId="546EA19D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 w:val="restart"/>
            <w:vAlign w:val="center"/>
          </w:tcPr>
          <w:p w14:paraId="333AD4E2" w14:textId="77777777" w:rsidR="007341E6" w:rsidRPr="00743643" w:rsidRDefault="007341E6" w:rsidP="00084C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7341E6" w14:paraId="2DDA2C53" w14:textId="77777777" w:rsidTr="00084CDC">
        <w:trPr>
          <w:cantSplit/>
          <w:trHeight w:val="802"/>
        </w:trPr>
        <w:tc>
          <w:tcPr>
            <w:tcW w:w="431" w:type="pct"/>
            <w:vMerge/>
            <w:vAlign w:val="center"/>
          </w:tcPr>
          <w:p w14:paraId="3DF97EDF" w14:textId="77777777" w:rsidR="007341E6" w:rsidRPr="00743643" w:rsidRDefault="007341E6" w:rsidP="00084C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649" w:type="pct"/>
            <w:vMerge/>
            <w:vAlign w:val="center"/>
          </w:tcPr>
          <w:p w14:paraId="2784F8B8" w14:textId="77777777" w:rsidR="007341E6" w:rsidRPr="00743643" w:rsidRDefault="007341E6" w:rsidP="00084C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974" w:type="pct"/>
            <w:vMerge/>
            <w:vAlign w:val="center"/>
          </w:tcPr>
          <w:p w14:paraId="33467E2A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29" w:type="pct"/>
            <w:vAlign w:val="center"/>
          </w:tcPr>
          <w:p w14:paraId="3262EA80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202" w:type="pct"/>
            <w:vAlign w:val="center"/>
          </w:tcPr>
          <w:p w14:paraId="17CAF0CB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/>
            <w:vAlign w:val="center"/>
          </w:tcPr>
          <w:p w14:paraId="5F844960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61" w:type="pct"/>
            <w:vAlign w:val="center"/>
          </w:tcPr>
          <w:p w14:paraId="70FFD977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154" w:type="pct"/>
            <w:vAlign w:val="center"/>
          </w:tcPr>
          <w:p w14:paraId="22469228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/>
            <w:vAlign w:val="center"/>
          </w:tcPr>
          <w:p w14:paraId="0861DFFA" w14:textId="77777777" w:rsidR="007341E6" w:rsidRPr="00743643" w:rsidRDefault="007341E6" w:rsidP="00084C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7341E6" w14:paraId="7EA13CCA" w14:textId="77777777" w:rsidTr="00084CDC">
        <w:trPr>
          <w:cantSplit/>
          <w:trHeight w:val="467"/>
        </w:trPr>
        <w:tc>
          <w:tcPr>
            <w:tcW w:w="431" w:type="pct"/>
            <w:vMerge w:val="restart"/>
            <w:shd w:val="clear" w:color="auto" w:fill="auto"/>
            <w:vAlign w:val="center"/>
          </w:tcPr>
          <w:p w14:paraId="25E32FF7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  <w:t>MET 043</w:t>
            </w:r>
          </w:p>
        </w:tc>
        <w:tc>
          <w:tcPr>
            <w:tcW w:w="649" w:type="pct"/>
            <w:vMerge w:val="restart"/>
            <w:vAlign w:val="center"/>
          </w:tcPr>
          <w:p w14:paraId="17B3D8F8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  <w:t>RAC 03.115 (a)</w:t>
            </w:r>
          </w:p>
          <w:p w14:paraId="69976B72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  <w:t>RAC 03.130 (a)</w:t>
            </w:r>
          </w:p>
          <w:p w14:paraId="7101EDF2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</w:pPr>
          </w:p>
        </w:tc>
        <w:tc>
          <w:tcPr>
            <w:tcW w:w="974" w:type="pct"/>
            <w:vMerge w:val="restart"/>
            <w:shd w:val="clear" w:color="auto" w:fill="auto"/>
            <w:vAlign w:val="center"/>
          </w:tcPr>
          <w:p w14:paraId="72124E94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¿Proporciona el proveedor MET avisos de cizalladura de viento para los aeródromos nacionales?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435D72BC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Sí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73077095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 w:val="restart"/>
            <w:shd w:val="clear" w:color="auto" w:fill="auto"/>
            <w:vAlign w:val="center"/>
          </w:tcPr>
          <w:p w14:paraId="7F76FF9B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Examinar los mecanismos establecidos (carta acuerdo) para garantizar la provisión de los avisos.</w:t>
            </w:r>
          </w:p>
          <w:p w14:paraId="1338EAB4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Verificar si existen criterios relativos a la determinación de cizalladura del viento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0990A594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Satisfactorio</w:t>
            </w:r>
          </w:p>
        </w:tc>
        <w:tc>
          <w:tcPr>
            <w:tcW w:w="154" w:type="pct"/>
            <w:shd w:val="clear" w:color="auto" w:fill="auto"/>
            <w:vAlign w:val="center"/>
          </w:tcPr>
          <w:p w14:paraId="0D2CDC5C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 w:val="restart"/>
            <w:shd w:val="clear" w:color="auto" w:fill="auto"/>
            <w:vAlign w:val="center"/>
          </w:tcPr>
          <w:p w14:paraId="0D0E74BD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7341E6" w14:paraId="0E45BCD2" w14:textId="77777777" w:rsidTr="00084CDC">
        <w:trPr>
          <w:cantSplit/>
          <w:trHeight w:val="365"/>
        </w:trPr>
        <w:tc>
          <w:tcPr>
            <w:tcW w:w="431" w:type="pct"/>
            <w:vMerge/>
            <w:shd w:val="clear" w:color="auto" w:fill="auto"/>
            <w:vAlign w:val="center"/>
          </w:tcPr>
          <w:p w14:paraId="0AA61230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</w:pPr>
          </w:p>
        </w:tc>
        <w:tc>
          <w:tcPr>
            <w:tcW w:w="649" w:type="pct"/>
            <w:vMerge/>
            <w:vAlign w:val="center"/>
          </w:tcPr>
          <w:p w14:paraId="20147835" w14:textId="77777777" w:rsidR="007341E6" w:rsidRPr="00743643" w:rsidRDefault="007341E6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rPr>
                <w:rFonts w:ascii="Arial" w:hAnsi="Arial" w:cs="Arial"/>
                <w:b/>
                <w:spacing w:val="-2"/>
                <w:sz w:val="20"/>
                <w:szCs w:val="20"/>
                <w:lang w:val="es-SV"/>
              </w:rPr>
            </w:pPr>
          </w:p>
        </w:tc>
        <w:tc>
          <w:tcPr>
            <w:tcW w:w="974" w:type="pct"/>
            <w:vMerge/>
            <w:shd w:val="clear" w:color="auto" w:fill="D9D9D9"/>
            <w:vAlign w:val="center"/>
          </w:tcPr>
          <w:p w14:paraId="4C5448A5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14:paraId="5873AF0B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90F0F50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/>
            <w:shd w:val="clear" w:color="auto" w:fill="auto"/>
            <w:vAlign w:val="center"/>
          </w:tcPr>
          <w:p w14:paraId="01CB537F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14:paraId="704EE409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154" w:type="pct"/>
            <w:shd w:val="clear" w:color="auto" w:fill="auto"/>
            <w:vAlign w:val="center"/>
          </w:tcPr>
          <w:p w14:paraId="1D8F1041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/>
            <w:shd w:val="clear" w:color="auto" w:fill="auto"/>
            <w:vAlign w:val="center"/>
          </w:tcPr>
          <w:p w14:paraId="146F5612" w14:textId="77777777" w:rsidR="007341E6" w:rsidRPr="00743643" w:rsidRDefault="007341E6" w:rsidP="00084CDC">
            <w:pPr>
              <w:ind w:left="720"/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7341E6" w14:paraId="60CA24DE" w14:textId="77777777" w:rsidTr="00084CDC">
        <w:trPr>
          <w:cantSplit/>
          <w:trHeight w:val="1549"/>
        </w:trPr>
        <w:tc>
          <w:tcPr>
            <w:tcW w:w="431" w:type="pct"/>
            <w:vMerge w:val="restart"/>
            <w:vAlign w:val="center"/>
          </w:tcPr>
          <w:p w14:paraId="24697452" w14:textId="77777777" w:rsidR="007341E6" w:rsidRPr="00743643" w:rsidRDefault="007341E6" w:rsidP="00084CD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z w:val="20"/>
                <w:szCs w:val="20"/>
                <w:lang w:val="es-SV"/>
              </w:rPr>
              <w:t>MET 045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14:paraId="7CA031D2" w14:textId="77777777" w:rsidR="007341E6" w:rsidRPr="00743643" w:rsidRDefault="007341E6" w:rsidP="00084CDC">
            <w:pPr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z w:val="20"/>
                <w:szCs w:val="20"/>
                <w:lang w:val="es-SV"/>
              </w:rPr>
              <w:t>RAC 03.125 (a)</w:t>
            </w:r>
          </w:p>
        </w:tc>
        <w:tc>
          <w:tcPr>
            <w:tcW w:w="974" w:type="pct"/>
            <w:vMerge w:val="restart"/>
            <w:shd w:val="clear" w:color="auto" w:fill="auto"/>
            <w:vAlign w:val="center"/>
          </w:tcPr>
          <w:p w14:paraId="28A442CC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¿Determina el proveedor MET los informes especiales de aeródromo sobre las condiciones meteorológicas que podrían afectar adversamente a aeronaves en tierra?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40A3492D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Sí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533B1E9C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 w:val="restart"/>
            <w:shd w:val="clear" w:color="auto" w:fill="auto"/>
            <w:vAlign w:val="center"/>
          </w:tcPr>
          <w:p w14:paraId="1E1229A8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Examinar los mecanismos establecidos para garantizar la categoría de que se divulgue como informe especial.</w:t>
            </w:r>
          </w:p>
          <w:p w14:paraId="39D4C37C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14:paraId="325C4164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Satisfactorio</w:t>
            </w:r>
          </w:p>
        </w:tc>
        <w:tc>
          <w:tcPr>
            <w:tcW w:w="154" w:type="pct"/>
            <w:shd w:val="clear" w:color="auto" w:fill="auto"/>
            <w:vAlign w:val="center"/>
          </w:tcPr>
          <w:p w14:paraId="18456EE6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 w:val="restart"/>
            <w:shd w:val="clear" w:color="auto" w:fill="auto"/>
            <w:vAlign w:val="center"/>
          </w:tcPr>
          <w:p w14:paraId="3ABC31AA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7341E6" w14:paraId="5BD77618" w14:textId="77777777" w:rsidTr="00084CDC">
        <w:trPr>
          <w:cantSplit/>
          <w:trHeight w:val="581"/>
        </w:trPr>
        <w:tc>
          <w:tcPr>
            <w:tcW w:w="431" w:type="pct"/>
            <w:vMerge/>
            <w:tcBorders>
              <w:bottom w:val="single" w:sz="4" w:space="0" w:color="auto"/>
            </w:tcBorders>
            <w:vAlign w:val="center"/>
          </w:tcPr>
          <w:p w14:paraId="45F537E2" w14:textId="77777777" w:rsidR="007341E6" w:rsidRPr="00743643" w:rsidRDefault="007341E6" w:rsidP="00084CD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649" w:type="pct"/>
            <w:vMerge/>
            <w:tcBorders>
              <w:bottom w:val="single" w:sz="4" w:space="0" w:color="auto"/>
            </w:tcBorders>
            <w:vAlign w:val="center"/>
          </w:tcPr>
          <w:p w14:paraId="6B6DADC5" w14:textId="77777777" w:rsidR="007341E6" w:rsidRPr="00743643" w:rsidRDefault="007341E6" w:rsidP="00084CDC">
            <w:pPr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974" w:type="pct"/>
            <w:vMerge/>
            <w:tcBorders>
              <w:bottom w:val="single" w:sz="4" w:space="0" w:color="auto"/>
            </w:tcBorders>
            <w:vAlign w:val="center"/>
          </w:tcPr>
          <w:p w14:paraId="69B04225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</w:tcPr>
          <w:p w14:paraId="29E66EB8" w14:textId="77777777" w:rsidR="007341E6" w:rsidRPr="00743643" w:rsidRDefault="007341E6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8324431" w14:textId="77777777" w:rsidR="007341E6" w:rsidRPr="00743643" w:rsidRDefault="007341E6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/>
            <w:tcBorders>
              <w:bottom w:val="single" w:sz="4" w:space="0" w:color="auto"/>
            </w:tcBorders>
          </w:tcPr>
          <w:p w14:paraId="0B6EB9E3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31DDE1C7" w14:textId="77777777" w:rsidR="007341E6" w:rsidRPr="00743643" w:rsidRDefault="007341E6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154" w:type="pct"/>
            <w:tcBorders>
              <w:bottom w:val="single" w:sz="4" w:space="0" w:color="auto"/>
            </w:tcBorders>
            <w:vAlign w:val="center"/>
          </w:tcPr>
          <w:p w14:paraId="282B5E7E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/>
            <w:tcBorders>
              <w:bottom w:val="single" w:sz="4" w:space="0" w:color="auto"/>
            </w:tcBorders>
            <w:vAlign w:val="center"/>
          </w:tcPr>
          <w:p w14:paraId="22D4E164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7341E6" w14:paraId="2284EA2E" w14:textId="77777777" w:rsidTr="00084CDC">
        <w:trPr>
          <w:cantSplit/>
          <w:trHeight w:val="1358"/>
        </w:trPr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5C78" w14:textId="77777777" w:rsidR="007341E6" w:rsidRPr="00743643" w:rsidRDefault="007341E6" w:rsidP="00084CD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z w:val="20"/>
                <w:szCs w:val="20"/>
                <w:lang w:val="es-SV"/>
              </w:rPr>
              <w:t>MET047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5B10" w14:textId="77777777" w:rsidR="007341E6" w:rsidRPr="00743643" w:rsidRDefault="007341E6" w:rsidP="00084CDC">
            <w:pPr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  <w:p w14:paraId="5D2424D7" w14:textId="77777777" w:rsidR="007341E6" w:rsidRPr="00743643" w:rsidRDefault="007341E6" w:rsidP="00084CDC">
            <w:pPr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z w:val="20"/>
                <w:szCs w:val="20"/>
                <w:lang w:val="es-SV"/>
              </w:rPr>
              <w:t>RAC 03.135 (a)</w:t>
            </w:r>
          </w:p>
          <w:p w14:paraId="4EA63681" w14:textId="77777777" w:rsidR="007341E6" w:rsidRPr="00743643" w:rsidRDefault="007341E6" w:rsidP="00084CDC">
            <w:pPr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CA01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¿Prepara el proveedor MET información climatológica aeronáutica requerida para la planificación de la operación de los vuelos y relacionados a sitios para nuevos aeródromos y pistas adicionales?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6BB7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Sí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4624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93E4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Revisar si existe información climatológica del aeródromo y si siguen los procedimientos descritos por la OMM.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703C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Satisfactorio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A8E8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908B" w14:textId="77777777" w:rsidR="007341E6" w:rsidRPr="00743643" w:rsidRDefault="007341E6" w:rsidP="00084CD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SV"/>
              </w:rPr>
            </w:pPr>
          </w:p>
        </w:tc>
      </w:tr>
      <w:tr w:rsidR="007341E6" w14:paraId="7CFD2158" w14:textId="77777777" w:rsidTr="00084CDC">
        <w:trPr>
          <w:cantSplit/>
          <w:trHeight w:val="81"/>
        </w:trPr>
        <w:tc>
          <w:tcPr>
            <w:tcW w:w="431" w:type="pct"/>
            <w:vMerge/>
            <w:tcBorders>
              <w:top w:val="single" w:sz="4" w:space="0" w:color="auto"/>
            </w:tcBorders>
            <w:vAlign w:val="center"/>
          </w:tcPr>
          <w:p w14:paraId="6018BDB3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</w:tcBorders>
            <w:vAlign w:val="center"/>
          </w:tcPr>
          <w:p w14:paraId="303277CF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974" w:type="pct"/>
            <w:vMerge/>
            <w:tcBorders>
              <w:top w:val="single" w:sz="4" w:space="0" w:color="auto"/>
            </w:tcBorders>
            <w:vAlign w:val="center"/>
          </w:tcPr>
          <w:p w14:paraId="1B2B1CBD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29" w:type="pct"/>
            <w:tcBorders>
              <w:top w:val="single" w:sz="4" w:space="0" w:color="auto"/>
            </w:tcBorders>
            <w:vAlign w:val="center"/>
          </w:tcPr>
          <w:p w14:paraId="5FFA3EA6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202" w:type="pct"/>
            <w:tcBorders>
              <w:top w:val="single" w:sz="4" w:space="0" w:color="auto"/>
            </w:tcBorders>
            <w:vAlign w:val="center"/>
          </w:tcPr>
          <w:p w14:paraId="1E4244CB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</w:tcBorders>
            <w:vAlign w:val="center"/>
          </w:tcPr>
          <w:p w14:paraId="6F55D518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  <w:vAlign w:val="center"/>
          </w:tcPr>
          <w:p w14:paraId="4ADCE025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154" w:type="pct"/>
            <w:tcBorders>
              <w:top w:val="single" w:sz="4" w:space="0" w:color="auto"/>
            </w:tcBorders>
            <w:vAlign w:val="center"/>
          </w:tcPr>
          <w:p w14:paraId="168FD0F9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/>
            <w:tcBorders>
              <w:top w:val="single" w:sz="4" w:space="0" w:color="auto"/>
            </w:tcBorders>
            <w:vAlign w:val="center"/>
          </w:tcPr>
          <w:p w14:paraId="265098A8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7341E6" w14:paraId="5451A39D" w14:textId="77777777" w:rsidTr="00084CDC">
        <w:trPr>
          <w:cantSplit/>
          <w:trHeight w:val="1197"/>
        </w:trPr>
        <w:tc>
          <w:tcPr>
            <w:tcW w:w="431" w:type="pct"/>
            <w:vMerge w:val="restart"/>
            <w:shd w:val="clear" w:color="auto" w:fill="auto"/>
            <w:vAlign w:val="center"/>
          </w:tcPr>
          <w:p w14:paraId="15F535A4" w14:textId="77777777" w:rsidR="007341E6" w:rsidRPr="00743643" w:rsidRDefault="007341E6" w:rsidP="00084CD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z w:val="20"/>
                <w:szCs w:val="20"/>
                <w:lang w:val="es-SV"/>
              </w:rPr>
              <w:t>MET 049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14:paraId="7B17940A" w14:textId="77777777" w:rsidR="007341E6" w:rsidRPr="00743643" w:rsidRDefault="007341E6" w:rsidP="00084CDC">
            <w:pPr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z w:val="20"/>
                <w:szCs w:val="20"/>
                <w:lang w:val="es-SV"/>
              </w:rPr>
              <w:t xml:space="preserve">RAC 03.155 (a) </w:t>
            </w:r>
          </w:p>
        </w:tc>
        <w:tc>
          <w:tcPr>
            <w:tcW w:w="974" w:type="pct"/>
            <w:vMerge w:val="restart"/>
            <w:shd w:val="clear" w:color="auto" w:fill="auto"/>
            <w:vAlign w:val="center"/>
          </w:tcPr>
          <w:p w14:paraId="52973E11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¿Brinda el proveedor MET información meteorológica a los operadores aéreos y tripulaciones para:</w:t>
            </w:r>
          </w:p>
          <w:p w14:paraId="0F34E486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</w:p>
          <w:p w14:paraId="7B2FB40E" w14:textId="77777777" w:rsidR="007341E6" w:rsidRPr="00743643" w:rsidRDefault="007341E6" w:rsidP="00084C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eastAsia="es-SV"/>
              </w:rPr>
              <w:t>(1) El planeamiento previo al vuelo de los explotadores;</w:t>
            </w:r>
          </w:p>
          <w:p w14:paraId="701B72F2" w14:textId="77777777" w:rsidR="007341E6" w:rsidRPr="00743643" w:rsidRDefault="007341E6" w:rsidP="00084C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eastAsia="es-SV"/>
              </w:rPr>
              <w:t>(2) El replanteamiento durante el vuelo que efectúan los explotadores utilizando control de</w:t>
            </w:r>
          </w:p>
          <w:p w14:paraId="6815A379" w14:textId="77777777" w:rsidR="007341E6" w:rsidRPr="00743643" w:rsidRDefault="007341E6" w:rsidP="00084C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eastAsia="es-SV"/>
              </w:rPr>
              <w:t>operaciones centralizado de las operaciones de vuelo;</w:t>
            </w:r>
          </w:p>
          <w:p w14:paraId="212D5903" w14:textId="77777777" w:rsidR="007341E6" w:rsidRPr="00743643" w:rsidRDefault="007341E6" w:rsidP="00084C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eastAsia="es-SV"/>
              </w:rPr>
              <w:t>(3) Uso de los miembros de la tripulación de vuelo antes de la salida; y</w:t>
            </w:r>
          </w:p>
          <w:p w14:paraId="63BC8BD3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eastAsia="es-SV"/>
              </w:rPr>
              <w:t>(4) Las aeronaves en vuelo.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34CFF48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lastRenderedPageBreak/>
              <w:t>Sí</w:t>
            </w:r>
          </w:p>
        </w:tc>
        <w:tc>
          <w:tcPr>
            <w:tcW w:w="202" w:type="pct"/>
            <w:vAlign w:val="center"/>
          </w:tcPr>
          <w:p w14:paraId="4BEA60FF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 w:val="restart"/>
            <w:vAlign w:val="center"/>
          </w:tcPr>
          <w:p w14:paraId="7997E96E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Revisar si la información es elaborada de manera impresa.</w:t>
            </w:r>
          </w:p>
        </w:tc>
        <w:tc>
          <w:tcPr>
            <w:tcW w:w="661" w:type="pct"/>
            <w:vAlign w:val="center"/>
          </w:tcPr>
          <w:p w14:paraId="53E31626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Satisfactorio</w:t>
            </w:r>
          </w:p>
        </w:tc>
        <w:tc>
          <w:tcPr>
            <w:tcW w:w="154" w:type="pct"/>
            <w:vAlign w:val="center"/>
          </w:tcPr>
          <w:p w14:paraId="49D58CF1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 w:val="restart"/>
            <w:vAlign w:val="center"/>
          </w:tcPr>
          <w:p w14:paraId="208CCAED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7341E6" w14:paraId="63793576" w14:textId="77777777" w:rsidTr="00084CDC">
        <w:trPr>
          <w:cantSplit/>
          <w:trHeight w:val="2298"/>
        </w:trPr>
        <w:tc>
          <w:tcPr>
            <w:tcW w:w="431" w:type="pct"/>
            <w:vMerge/>
            <w:shd w:val="clear" w:color="auto" w:fill="auto"/>
            <w:vAlign w:val="center"/>
          </w:tcPr>
          <w:p w14:paraId="5AFE9CBE" w14:textId="77777777" w:rsidR="007341E6" w:rsidRPr="00743643" w:rsidRDefault="007341E6" w:rsidP="00084CD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14:paraId="74D015A3" w14:textId="77777777" w:rsidR="007341E6" w:rsidRPr="00743643" w:rsidRDefault="007341E6" w:rsidP="00084CDC">
            <w:pPr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974" w:type="pct"/>
            <w:vMerge/>
            <w:shd w:val="clear" w:color="auto" w:fill="auto"/>
            <w:vAlign w:val="center"/>
          </w:tcPr>
          <w:p w14:paraId="6DDB0EA4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14:paraId="07CD904F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202" w:type="pct"/>
            <w:vAlign w:val="center"/>
          </w:tcPr>
          <w:p w14:paraId="7425DB5F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/>
            <w:vAlign w:val="center"/>
          </w:tcPr>
          <w:p w14:paraId="6B5DBFF3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61" w:type="pct"/>
            <w:vAlign w:val="center"/>
          </w:tcPr>
          <w:p w14:paraId="0699B19C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154" w:type="pct"/>
            <w:vAlign w:val="center"/>
          </w:tcPr>
          <w:p w14:paraId="513F698A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/>
            <w:vAlign w:val="center"/>
          </w:tcPr>
          <w:p w14:paraId="08C0B1FF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7341E6" w14:paraId="2BD964B8" w14:textId="77777777" w:rsidTr="00084CDC">
        <w:trPr>
          <w:cantSplit/>
          <w:trHeight w:val="1178"/>
        </w:trPr>
        <w:tc>
          <w:tcPr>
            <w:tcW w:w="431" w:type="pct"/>
            <w:vMerge w:val="restart"/>
            <w:vAlign w:val="center"/>
          </w:tcPr>
          <w:p w14:paraId="3C04E80D" w14:textId="77777777" w:rsidR="007341E6" w:rsidRPr="00743643" w:rsidRDefault="007341E6" w:rsidP="00084CD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z w:val="20"/>
                <w:szCs w:val="20"/>
                <w:lang w:val="es-SV"/>
              </w:rPr>
              <w:t>MET 051</w:t>
            </w:r>
          </w:p>
        </w:tc>
        <w:tc>
          <w:tcPr>
            <w:tcW w:w="649" w:type="pct"/>
            <w:vMerge w:val="restart"/>
            <w:vAlign w:val="center"/>
          </w:tcPr>
          <w:p w14:paraId="2347220D" w14:textId="77777777" w:rsidR="007341E6" w:rsidRPr="00743643" w:rsidRDefault="007341E6" w:rsidP="00084CDC">
            <w:pPr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z w:val="20"/>
                <w:szCs w:val="20"/>
                <w:lang w:val="es-SV"/>
              </w:rPr>
              <w:t>RAC 03.160 (a)</w:t>
            </w:r>
          </w:p>
          <w:p w14:paraId="7AF212B4" w14:textId="77777777" w:rsidR="007341E6" w:rsidRPr="00743643" w:rsidRDefault="007341E6" w:rsidP="00084CDC">
            <w:pPr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974" w:type="pct"/>
            <w:vMerge w:val="restart"/>
            <w:vAlign w:val="center"/>
          </w:tcPr>
          <w:p w14:paraId="33C47642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¿Brinda el proveedor MET briefings y/o aclara dudas a solicitud, a tripulaciones de vuelo y/o a otro personal de operaciones o interesado?</w:t>
            </w:r>
          </w:p>
        </w:tc>
        <w:tc>
          <w:tcPr>
            <w:tcW w:w="229" w:type="pct"/>
            <w:vAlign w:val="center"/>
          </w:tcPr>
          <w:p w14:paraId="12F986FD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Sí</w:t>
            </w:r>
          </w:p>
        </w:tc>
        <w:tc>
          <w:tcPr>
            <w:tcW w:w="202" w:type="pct"/>
            <w:vAlign w:val="center"/>
          </w:tcPr>
          <w:p w14:paraId="09BC568E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 w:val="restart"/>
            <w:vAlign w:val="center"/>
          </w:tcPr>
          <w:p w14:paraId="1951335F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Revisar si la información es la apropiada para cada nivel de vuelo.</w:t>
            </w:r>
          </w:p>
        </w:tc>
        <w:tc>
          <w:tcPr>
            <w:tcW w:w="661" w:type="pct"/>
            <w:vAlign w:val="center"/>
          </w:tcPr>
          <w:p w14:paraId="5B2C7650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Satisfactorio</w:t>
            </w:r>
          </w:p>
        </w:tc>
        <w:tc>
          <w:tcPr>
            <w:tcW w:w="154" w:type="pct"/>
            <w:vAlign w:val="center"/>
          </w:tcPr>
          <w:p w14:paraId="53C3BABF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 w:val="restart"/>
            <w:vAlign w:val="center"/>
          </w:tcPr>
          <w:p w14:paraId="16E00981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 aplica en MHRO</w:t>
            </w:r>
          </w:p>
        </w:tc>
      </w:tr>
      <w:tr w:rsidR="007341E6" w14:paraId="10F81161" w14:textId="77777777" w:rsidTr="00084CDC">
        <w:trPr>
          <w:cantSplit/>
          <w:trHeight w:val="641"/>
        </w:trPr>
        <w:tc>
          <w:tcPr>
            <w:tcW w:w="431" w:type="pct"/>
            <w:vMerge/>
            <w:vAlign w:val="center"/>
          </w:tcPr>
          <w:p w14:paraId="4DF9ABED" w14:textId="77777777" w:rsidR="007341E6" w:rsidRPr="00743643" w:rsidRDefault="007341E6" w:rsidP="00084CD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649" w:type="pct"/>
            <w:vMerge/>
            <w:vAlign w:val="center"/>
          </w:tcPr>
          <w:p w14:paraId="7E458F11" w14:textId="77777777" w:rsidR="007341E6" w:rsidRPr="00743643" w:rsidRDefault="007341E6" w:rsidP="00084CDC">
            <w:pPr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974" w:type="pct"/>
            <w:vMerge/>
            <w:vAlign w:val="center"/>
          </w:tcPr>
          <w:p w14:paraId="4D8E7590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29" w:type="pct"/>
            <w:vAlign w:val="center"/>
          </w:tcPr>
          <w:p w14:paraId="6D40EED9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202" w:type="pct"/>
            <w:vAlign w:val="center"/>
          </w:tcPr>
          <w:p w14:paraId="6F17FD5B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/>
            <w:vAlign w:val="center"/>
          </w:tcPr>
          <w:p w14:paraId="065F7616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61" w:type="pct"/>
            <w:vAlign w:val="center"/>
          </w:tcPr>
          <w:p w14:paraId="1741DE5F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154" w:type="pct"/>
            <w:vAlign w:val="center"/>
          </w:tcPr>
          <w:p w14:paraId="54FC94B6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/>
            <w:vAlign w:val="center"/>
          </w:tcPr>
          <w:p w14:paraId="78E1FEC7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7341E6" w14:paraId="07B4ED92" w14:textId="77777777" w:rsidTr="00084CDC">
        <w:trPr>
          <w:cantSplit/>
          <w:trHeight w:val="803"/>
        </w:trPr>
        <w:tc>
          <w:tcPr>
            <w:tcW w:w="431" w:type="pct"/>
            <w:vMerge w:val="restart"/>
            <w:vAlign w:val="center"/>
          </w:tcPr>
          <w:p w14:paraId="17BF7E19" w14:textId="77777777" w:rsidR="007341E6" w:rsidRPr="00743643" w:rsidRDefault="007341E6" w:rsidP="00084CD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z w:val="20"/>
                <w:szCs w:val="20"/>
                <w:lang w:val="es-SV"/>
              </w:rPr>
              <w:t>MET 053</w:t>
            </w:r>
          </w:p>
        </w:tc>
        <w:tc>
          <w:tcPr>
            <w:tcW w:w="649" w:type="pct"/>
            <w:vMerge w:val="restart"/>
            <w:vAlign w:val="center"/>
          </w:tcPr>
          <w:p w14:paraId="28553FFA" w14:textId="77777777" w:rsidR="007341E6" w:rsidRPr="00743643" w:rsidRDefault="007341E6" w:rsidP="00084CDC">
            <w:pPr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z w:val="20"/>
                <w:szCs w:val="20"/>
                <w:lang w:val="es-SV"/>
              </w:rPr>
              <w:t>RAC 03.165 (d)</w:t>
            </w:r>
          </w:p>
        </w:tc>
        <w:tc>
          <w:tcPr>
            <w:tcW w:w="974" w:type="pct"/>
            <w:vMerge w:val="restart"/>
            <w:vAlign w:val="center"/>
          </w:tcPr>
          <w:p w14:paraId="69842AD1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¿Mantiene el proveedor de MET registros de la información provista a tripulaciones de vuelo por un periodo mínimo de 30 días desde la fecha que se brindó?</w:t>
            </w:r>
          </w:p>
        </w:tc>
        <w:tc>
          <w:tcPr>
            <w:tcW w:w="229" w:type="pct"/>
            <w:vAlign w:val="center"/>
          </w:tcPr>
          <w:p w14:paraId="0E6B7B55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Sí</w:t>
            </w:r>
          </w:p>
        </w:tc>
        <w:tc>
          <w:tcPr>
            <w:tcW w:w="202" w:type="pct"/>
            <w:vAlign w:val="center"/>
          </w:tcPr>
          <w:p w14:paraId="4C671277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 w:val="restart"/>
            <w:vAlign w:val="center"/>
          </w:tcPr>
          <w:p w14:paraId="293C4DFA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Revisar si mantiene registros de entrega de la información requerida para la planificación del vuelo.</w:t>
            </w:r>
          </w:p>
          <w:p w14:paraId="09883522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61" w:type="pct"/>
            <w:vAlign w:val="center"/>
          </w:tcPr>
          <w:p w14:paraId="496B0D80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Satisfactorio</w:t>
            </w:r>
          </w:p>
        </w:tc>
        <w:tc>
          <w:tcPr>
            <w:tcW w:w="154" w:type="pct"/>
            <w:vAlign w:val="center"/>
          </w:tcPr>
          <w:p w14:paraId="2AF1D186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 w:val="restart"/>
            <w:vAlign w:val="center"/>
          </w:tcPr>
          <w:p w14:paraId="19FFDC58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 aplica en MHRO</w:t>
            </w:r>
          </w:p>
        </w:tc>
      </w:tr>
      <w:tr w:rsidR="007341E6" w14:paraId="5F075B10" w14:textId="77777777" w:rsidTr="00084CDC">
        <w:trPr>
          <w:cantSplit/>
          <w:trHeight w:val="557"/>
        </w:trPr>
        <w:tc>
          <w:tcPr>
            <w:tcW w:w="431" w:type="pct"/>
            <w:vMerge/>
            <w:vAlign w:val="center"/>
          </w:tcPr>
          <w:p w14:paraId="430AA619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49" w:type="pct"/>
            <w:vMerge/>
            <w:vAlign w:val="center"/>
          </w:tcPr>
          <w:p w14:paraId="0A92DF6F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974" w:type="pct"/>
            <w:vMerge/>
            <w:vAlign w:val="center"/>
          </w:tcPr>
          <w:p w14:paraId="3F924A57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29" w:type="pct"/>
            <w:vAlign w:val="center"/>
          </w:tcPr>
          <w:p w14:paraId="6A3ABB1A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202" w:type="pct"/>
            <w:vAlign w:val="center"/>
          </w:tcPr>
          <w:p w14:paraId="6A28C9EE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/>
            <w:vAlign w:val="center"/>
          </w:tcPr>
          <w:p w14:paraId="39D7A879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61" w:type="pct"/>
            <w:vAlign w:val="center"/>
          </w:tcPr>
          <w:p w14:paraId="2166EAD9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154" w:type="pct"/>
            <w:vAlign w:val="center"/>
          </w:tcPr>
          <w:p w14:paraId="044C45DA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/>
            <w:vAlign w:val="center"/>
          </w:tcPr>
          <w:p w14:paraId="7D206674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7341E6" w14:paraId="2C11317E" w14:textId="77777777" w:rsidTr="00084CDC">
        <w:trPr>
          <w:cantSplit/>
          <w:trHeight w:val="1783"/>
        </w:trPr>
        <w:tc>
          <w:tcPr>
            <w:tcW w:w="431" w:type="pct"/>
            <w:vMerge w:val="restart"/>
            <w:vAlign w:val="center"/>
          </w:tcPr>
          <w:p w14:paraId="383D5672" w14:textId="77777777" w:rsidR="007341E6" w:rsidRPr="00743643" w:rsidRDefault="007341E6" w:rsidP="00084CD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z w:val="20"/>
                <w:szCs w:val="20"/>
                <w:lang w:val="es-SV"/>
              </w:rPr>
              <w:lastRenderedPageBreak/>
              <w:t>MET 055</w:t>
            </w:r>
          </w:p>
        </w:tc>
        <w:tc>
          <w:tcPr>
            <w:tcW w:w="649" w:type="pct"/>
            <w:vMerge w:val="restart"/>
            <w:vAlign w:val="center"/>
          </w:tcPr>
          <w:p w14:paraId="242A20E4" w14:textId="77777777" w:rsidR="007341E6" w:rsidRPr="00743643" w:rsidRDefault="007341E6" w:rsidP="00084CDC">
            <w:pPr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z w:val="20"/>
                <w:szCs w:val="20"/>
                <w:lang w:val="es-SV"/>
              </w:rPr>
              <w:t>RAC 03.180 ((a</w:t>
            </w:r>
            <w:proofErr w:type="gramStart"/>
            <w:r w:rsidRPr="00743643">
              <w:rPr>
                <w:rFonts w:ascii="Arial" w:hAnsi="Arial" w:cs="Arial"/>
                <w:b/>
                <w:sz w:val="20"/>
                <w:szCs w:val="20"/>
                <w:lang w:val="es-SV"/>
              </w:rPr>
              <w:t>(,(</w:t>
            </w:r>
            <w:proofErr w:type="gramEnd"/>
            <w:r w:rsidRPr="00743643">
              <w:rPr>
                <w:rFonts w:ascii="Arial" w:hAnsi="Arial" w:cs="Arial"/>
                <w:b/>
                <w:sz w:val="20"/>
                <w:szCs w:val="20"/>
                <w:lang w:val="es-SV"/>
              </w:rPr>
              <w:t>b),(c),(d),(e))</w:t>
            </w:r>
          </w:p>
          <w:p w14:paraId="7F3C9D9F" w14:textId="77777777" w:rsidR="007341E6" w:rsidRPr="00743643" w:rsidRDefault="007341E6" w:rsidP="00084CDC">
            <w:pPr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z w:val="20"/>
                <w:szCs w:val="20"/>
                <w:lang w:val="es-SV"/>
              </w:rPr>
              <w:t>RAC 03.185 (a)</w:t>
            </w:r>
          </w:p>
          <w:p w14:paraId="5377D1F3" w14:textId="77777777" w:rsidR="007341E6" w:rsidRPr="00743643" w:rsidRDefault="007341E6" w:rsidP="00084CDC">
            <w:pPr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z w:val="20"/>
                <w:szCs w:val="20"/>
                <w:lang w:val="es-SV"/>
              </w:rPr>
              <w:t>RAC 03.190 (a)</w:t>
            </w:r>
          </w:p>
          <w:p w14:paraId="36BE346A" w14:textId="77777777" w:rsidR="007341E6" w:rsidRPr="00743643" w:rsidRDefault="007341E6" w:rsidP="00084CDC">
            <w:pPr>
              <w:rPr>
                <w:rFonts w:ascii="Arial" w:hAnsi="Arial" w:cs="Arial"/>
                <w:b/>
                <w:strike/>
                <w:sz w:val="20"/>
                <w:szCs w:val="20"/>
                <w:lang w:val="es-SV"/>
              </w:rPr>
            </w:pPr>
          </w:p>
        </w:tc>
        <w:tc>
          <w:tcPr>
            <w:tcW w:w="974" w:type="pct"/>
            <w:vMerge w:val="restart"/>
            <w:vAlign w:val="center"/>
          </w:tcPr>
          <w:p w14:paraId="39ED97E1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¿Brinda el proveedor MET información meteorológica requerida por ATS, AIS y SAR, en la forma que se ha establecido por acuerdos mutuos?</w:t>
            </w:r>
          </w:p>
        </w:tc>
        <w:tc>
          <w:tcPr>
            <w:tcW w:w="229" w:type="pct"/>
            <w:vAlign w:val="center"/>
          </w:tcPr>
          <w:p w14:paraId="6AE8769E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Sí</w:t>
            </w:r>
          </w:p>
        </w:tc>
        <w:tc>
          <w:tcPr>
            <w:tcW w:w="202" w:type="pct"/>
            <w:vAlign w:val="center"/>
          </w:tcPr>
          <w:p w14:paraId="731B6A1B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 w:val="restart"/>
            <w:vAlign w:val="center"/>
          </w:tcPr>
          <w:p w14:paraId="7DC27E6C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Revisar si existen acuerdos y si la información es provista de la forma acordada</w:t>
            </w:r>
          </w:p>
        </w:tc>
        <w:tc>
          <w:tcPr>
            <w:tcW w:w="661" w:type="pct"/>
            <w:vAlign w:val="center"/>
          </w:tcPr>
          <w:p w14:paraId="2978F5BD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Satisfactorio</w:t>
            </w:r>
          </w:p>
        </w:tc>
        <w:tc>
          <w:tcPr>
            <w:tcW w:w="154" w:type="pct"/>
            <w:vAlign w:val="center"/>
          </w:tcPr>
          <w:p w14:paraId="20781AEB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 w:val="restart"/>
            <w:vAlign w:val="center"/>
          </w:tcPr>
          <w:p w14:paraId="3AAD793F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7341E6" w14:paraId="47B8E736" w14:textId="77777777" w:rsidTr="00084CDC">
        <w:trPr>
          <w:cantSplit/>
          <w:trHeight w:val="649"/>
        </w:trPr>
        <w:tc>
          <w:tcPr>
            <w:tcW w:w="431" w:type="pct"/>
            <w:vMerge/>
            <w:vAlign w:val="center"/>
          </w:tcPr>
          <w:p w14:paraId="2AA46CD1" w14:textId="77777777" w:rsidR="007341E6" w:rsidRPr="00743643" w:rsidRDefault="007341E6" w:rsidP="00084CD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649" w:type="pct"/>
            <w:vMerge/>
            <w:vAlign w:val="center"/>
          </w:tcPr>
          <w:p w14:paraId="00EF50B1" w14:textId="77777777" w:rsidR="007341E6" w:rsidRPr="00743643" w:rsidRDefault="007341E6" w:rsidP="00084CDC">
            <w:pPr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974" w:type="pct"/>
            <w:vMerge/>
            <w:vAlign w:val="center"/>
          </w:tcPr>
          <w:p w14:paraId="77F743B4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29" w:type="pct"/>
            <w:vAlign w:val="center"/>
          </w:tcPr>
          <w:p w14:paraId="63ED5371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202" w:type="pct"/>
            <w:vAlign w:val="center"/>
          </w:tcPr>
          <w:p w14:paraId="22A6EF98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/>
            <w:vAlign w:val="center"/>
          </w:tcPr>
          <w:p w14:paraId="79425004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61" w:type="pct"/>
            <w:vAlign w:val="center"/>
          </w:tcPr>
          <w:p w14:paraId="00049355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154" w:type="pct"/>
            <w:vAlign w:val="center"/>
          </w:tcPr>
          <w:p w14:paraId="4A94CA51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/>
            <w:vAlign w:val="center"/>
          </w:tcPr>
          <w:p w14:paraId="4922663C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7341E6" w14:paraId="50832EA5" w14:textId="77777777" w:rsidTr="00084CDC">
        <w:trPr>
          <w:cantSplit/>
          <w:trHeight w:val="866"/>
        </w:trPr>
        <w:tc>
          <w:tcPr>
            <w:tcW w:w="431" w:type="pct"/>
            <w:vMerge w:val="restart"/>
            <w:vAlign w:val="center"/>
          </w:tcPr>
          <w:p w14:paraId="1B8ACD2C" w14:textId="77777777" w:rsidR="007341E6" w:rsidRPr="00743643" w:rsidRDefault="007341E6" w:rsidP="00084CD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z w:val="20"/>
                <w:szCs w:val="20"/>
                <w:lang w:val="es-SV"/>
              </w:rPr>
              <w:t>MET 057</w:t>
            </w:r>
          </w:p>
        </w:tc>
        <w:tc>
          <w:tcPr>
            <w:tcW w:w="649" w:type="pct"/>
            <w:vMerge w:val="restart"/>
            <w:vAlign w:val="center"/>
          </w:tcPr>
          <w:p w14:paraId="36EDE08F" w14:textId="77777777" w:rsidR="007341E6" w:rsidRPr="00743643" w:rsidRDefault="007341E6" w:rsidP="00084CDC">
            <w:pPr>
              <w:rPr>
                <w:rFonts w:ascii="Arial" w:hAnsi="Arial" w:cs="Arial"/>
                <w:b/>
                <w:strike/>
                <w:sz w:val="20"/>
                <w:szCs w:val="20"/>
                <w:lang w:val="es-SV"/>
              </w:rPr>
            </w:pPr>
          </w:p>
          <w:p w14:paraId="5ECCA40A" w14:textId="77777777" w:rsidR="007341E6" w:rsidRPr="00743643" w:rsidRDefault="007341E6" w:rsidP="00084CDC">
            <w:pPr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z w:val="20"/>
                <w:szCs w:val="20"/>
                <w:lang w:val="es-SV"/>
              </w:rPr>
              <w:t>RAC 03.195 (a), (b)</w:t>
            </w:r>
          </w:p>
          <w:p w14:paraId="6BBE0885" w14:textId="77777777" w:rsidR="007341E6" w:rsidRPr="00743643" w:rsidRDefault="007341E6" w:rsidP="00084CDC">
            <w:pPr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z w:val="20"/>
                <w:szCs w:val="20"/>
                <w:lang w:val="es-SV"/>
              </w:rPr>
              <w:t>RAC 03.200 (a)</w:t>
            </w:r>
          </w:p>
          <w:p w14:paraId="7459BDF0" w14:textId="77777777" w:rsidR="007341E6" w:rsidRPr="00743643" w:rsidRDefault="007341E6" w:rsidP="00084CDC">
            <w:pPr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z w:val="20"/>
                <w:szCs w:val="20"/>
                <w:lang w:val="es-SV"/>
              </w:rPr>
              <w:t>RAC 03.205 (a)</w:t>
            </w:r>
          </w:p>
          <w:p w14:paraId="31D8A87C" w14:textId="77777777" w:rsidR="007341E6" w:rsidRPr="00743643" w:rsidRDefault="007341E6" w:rsidP="00084CDC">
            <w:pPr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b/>
                <w:sz w:val="20"/>
                <w:szCs w:val="20"/>
                <w:lang w:val="es-SV"/>
              </w:rPr>
              <w:t>RAC 03.210 (a)</w:t>
            </w:r>
          </w:p>
        </w:tc>
        <w:tc>
          <w:tcPr>
            <w:tcW w:w="974" w:type="pct"/>
            <w:vMerge w:val="restart"/>
            <w:vAlign w:val="center"/>
          </w:tcPr>
          <w:p w14:paraId="5FC4601B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¿Se cuenta con los medios de comunicación adecuados para brindar la información meteorológica requerida a las dependencias de tránsito aéreo?</w:t>
            </w:r>
          </w:p>
        </w:tc>
        <w:tc>
          <w:tcPr>
            <w:tcW w:w="229" w:type="pct"/>
            <w:vAlign w:val="center"/>
          </w:tcPr>
          <w:p w14:paraId="0BA7DB75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Sí</w:t>
            </w:r>
          </w:p>
        </w:tc>
        <w:tc>
          <w:tcPr>
            <w:tcW w:w="202" w:type="pct"/>
            <w:vAlign w:val="center"/>
          </w:tcPr>
          <w:p w14:paraId="419ABD58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 w:val="restart"/>
            <w:vAlign w:val="center"/>
          </w:tcPr>
          <w:p w14:paraId="685EA864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Verificar el funcionamiento de las comunicaciones orales con las dependencias ATS. y la Retrasmisión de la información por medio de enlace de datos.</w:t>
            </w:r>
          </w:p>
          <w:p w14:paraId="126EF2DA" w14:textId="77777777" w:rsidR="007341E6" w:rsidRPr="00743643" w:rsidRDefault="007341E6" w:rsidP="00084CDC">
            <w:pPr>
              <w:suppressAutoHyphens/>
              <w:ind w:left="255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61" w:type="pct"/>
            <w:vAlign w:val="center"/>
          </w:tcPr>
          <w:p w14:paraId="45674599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Satisfactorio</w:t>
            </w:r>
          </w:p>
        </w:tc>
        <w:tc>
          <w:tcPr>
            <w:tcW w:w="154" w:type="pct"/>
            <w:vAlign w:val="center"/>
          </w:tcPr>
          <w:p w14:paraId="25E5E576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 w:val="restart"/>
            <w:vAlign w:val="center"/>
          </w:tcPr>
          <w:p w14:paraId="7FA0A266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7341E6" w14:paraId="62CE1CAC" w14:textId="77777777" w:rsidTr="00084CDC">
        <w:trPr>
          <w:cantSplit/>
          <w:trHeight w:val="733"/>
        </w:trPr>
        <w:tc>
          <w:tcPr>
            <w:tcW w:w="431" w:type="pct"/>
            <w:vMerge/>
            <w:vAlign w:val="center"/>
          </w:tcPr>
          <w:p w14:paraId="53A15911" w14:textId="77777777" w:rsidR="007341E6" w:rsidRPr="00743643" w:rsidRDefault="007341E6" w:rsidP="00084CD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649" w:type="pct"/>
            <w:vMerge/>
            <w:vAlign w:val="center"/>
          </w:tcPr>
          <w:p w14:paraId="6FE2B4F1" w14:textId="77777777" w:rsidR="007341E6" w:rsidRPr="00743643" w:rsidRDefault="007341E6" w:rsidP="00084CDC">
            <w:pPr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</w:p>
        </w:tc>
        <w:tc>
          <w:tcPr>
            <w:tcW w:w="974" w:type="pct"/>
            <w:vMerge/>
            <w:vAlign w:val="center"/>
          </w:tcPr>
          <w:p w14:paraId="67448499" w14:textId="77777777" w:rsidR="007341E6" w:rsidRPr="00743643" w:rsidRDefault="007341E6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29" w:type="pct"/>
            <w:vAlign w:val="center"/>
          </w:tcPr>
          <w:p w14:paraId="4A9FD5F2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</w:t>
            </w:r>
          </w:p>
        </w:tc>
        <w:tc>
          <w:tcPr>
            <w:tcW w:w="202" w:type="pct"/>
            <w:vAlign w:val="center"/>
          </w:tcPr>
          <w:p w14:paraId="70DF821F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84" w:type="pct"/>
            <w:vMerge/>
            <w:vAlign w:val="center"/>
          </w:tcPr>
          <w:p w14:paraId="498FDDF7" w14:textId="77777777" w:rsidR="007341E6" w:rsidRPr="00743643" w:rsidRDefault="007341E6" w:rsidP="007341E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661" w:type="pct"/>
            <w:vAlign w:val="center"/>
          </w:tcPr>
          <w:p w14:paraId="2F432C91" w14:textId="77777777" w:rsidR="007341E6" w:rsidRPr="00743643" w:rsidRDefault="007341E6" w:rsidP="00084CDC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743643">
              <w:rPr>
                <w:rFonts w:ascii="Arial" w:hAnsi="Arial" w:cs="Arial"/>
                <w:sz w:val="20"/>
                <w:szCs w:val="20"/>
                <w:lang w:val="es-SV"/>
              </w:rPr>
              <w:t>No satisfactorio</w:t>
            </w:r>
          </w:p>
        </w:tc>
        <w:tc>
          <w:tcPr>
            <w:tcW w:w="154" w:type="pct"/>
            <w:vAlign w:val="center"/>
          </w:tcPr>
          <w:p w14:paraId="3F11765D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16" w:type="pct"/>
            <w:vMerge/>
            <w:vAlign w:val="center"/>
          </w:tcPr>
          <w:p w14:paraId="1BF6B6C3" w14:textId="77777777" w:rsidR="007341E6" w:rsidRPr="00743643" w:rsidRDefault="007341E6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</w:tbl>
    <w:p w14:paraId="182ED76A" w14:textId="77777777" w:rsidR="007341E6" w:rsidRDefault="007341E6" w:rsidP="007341E6">
      <w:pPr>
        <w:jc w:val="center"/>
        <w:rPr>
          <w:rFonts w:ascii="Arial" w:hAnsi="Arial" w:cs="Arial"/>
          <w:sz w:val="20"/>
          <w:szCs w:val="20"/>
        </w:rPr>
      </w:pPr>
    </w:p>
    <w:p w14:paraId="2E0F218F" w14:textId="77777777" w:rsidR="007341E6" w:rsidRDefault="007341E6" w:rsidP="007341E6"/>
    <w:sectPr w:rsidR="007341E6" w:rsidSect="007341E6">
      <w:footerReference w:type="default" r:id="rId8"/>
      <w:pgSz w:w="20160" w:h="12240" w:orient="landscape" w:code="5"/>
      <w:pgMar w:top="1701" w:right="1418" w:bottom="1701" w:left="1418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9F203" w14:textId="77777777" w:rsidR="00BC68AA" w:rsidRDefault="00BC68AA" w:rsidP="007B75BF">
      <w:pPr>
        <w:spacing w:after="0" w:line="240" w:lineRule="auto"/>
      </w:pPr>
      <w:r>
        <w:separator/>
      </w:r>
    </w:p>
  </w:endnote>
  <w:endnote w:type="continuationSeparator" w:id="0">
    <w:p w14:paraId="751112D5" w14:textId="77777777" w:rsidR="00BC68AA" w:rsidRDefault="00BC68AA" w:rsidP="007B7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luto Sans Regular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75AE7" w14:textId="77777777" w:rsidR="007D242A" w:rsidRDefault="007D242A" w:rsidP="007D242A">
    <w:pPr>
      <w:spacing w:after="0" w:line="240" w:lineRule="auto"/>
      <w:ind w:left="-993"/>
      <w:rPr>
        <w:rFonts w:ascii="Pluto Sans Regular" w:eastAsia="Centaur" w:hAnsi="Pluto Sans Regular" w:cs="Centaur"/>
        <w:color w:val="767171" w:themeColor="background2" w:themeShade="80"/>
        <w:sz w:val="16"/>
        <w:szCs w:val="16"/>
        <w:lang w:val="es-ES"/>
      </w:rPr>
    </w:pPr>
  </w:p>
  <w:p w14:paraId="61737AC0" w14:textId="77777777" w:rsidR="00954E30" w:rsidRPr="007C2298" w:rsidRDefault="00954E30" w:rsidP="00954E30">
    <w:pPr>
      <w:spacing w:after="0" w:line="240" w:lineRule="auto"/>
      <w:ind w:left="-993"/>
      <w:rPr>
        <w:rFonts w:ascii="Pluto Sans Regular" w:eastAsia="Centaur" w:hAnsi="Pluto Sans Regular" w:cs="Centaur"/>
        <w:color w:val="767171" w:themeColor="background2" w:themeShade="80"/>
        <w:sz w:val="16"/>
        <w:szCs w:val="16"/>
      </w:rPr>
    </w:pPr>
    <w:r w:rsidRPr="007C2298">
      <w:rPr>
        <w:rFonts w:ascii="Pluto Sans Regular" w:eastAsia="Centaur" w:hAnsi="Pluto Sans Regular" w:cs="Centaur"/>
        <w:color w:val="767171" w:themeColor="background2" w:themeShade="80"/>
        <w:sz w:val="16"/>
        <w:szCs w:val="16"/>
      </w:rPr>
      <w:t xml:space="preserve">500 </w:t>
    </w:r>
    <w:proofErr w:type="spellStart"/>
    <w:r w:rsidRPr="007C2298">
      <w:rPr>
        <w:rFonts w:ascii="Pluto Sans Regular" w:eastAsia="Centaur" w:hAnsi="Pluto Sans Regular" w:cs="Centaur"/>
        <w:color w:val="767171" w:themeColor="background2" w:themeShade="80"/>
        <w:sz w:val="16"/>
        <w:szCs w:val="16"/>
      </w:rPr>
      <w:t>Mts</w:t>
    </w:r>
    <w:proofErr w:type="spellEnd"/>
    <w:r w:rsidRPr="007C2298">
      <w:rPr>
        <w:rFonts w:ascii="Pluto Sans Regular" w:eastAsia="Centaur" w:hAnsi="Pluto Sans Regular" w:cs="Centaur"/>
        <w:color w:val="767171" w:themeColor="background2" w:themeShade="80"/>
        <w:sz w:val="16"/>
        <w:szCs w:val="16"/>
      </w:rPr>
      <w:t>. al norte del Aeropuerto Internacional Toncontín, Apartado Postal 30145</w:t>
    </w:r>
  </w:p>
  <w:p w14:paraId="263901DA" w14:textId="77777777" w:rsidR="00954E30" w:rsidRPr="00324ABE" w:rsidRDefault="00954E30" w:rsidP="00954E30">
    <w:pPr>
      <w:spacing w:after="0" w:line="240" w:lineRule="auto"/>
      <w:ind w:left="-993"/>
      <w:rPr>
        <w:rFonts w:ascii="Pluto Sans Regular" w:eastAsia="Centaur" w:hAnsi="Pluto Sans Regular" w:cs="Centaur"/>
        <w:color w:val="767171" w:themeColor="background2" w:themeShade="80"/>
        <w:sz w:val="16"/>
        <w:szCs w:val="16"/>
        <w:lang w:val="es"/>
      </w:rPr>
    </w:pPr>
    <w:r w:rsidRPr="007C2298">
      <w:rPr>
        <w:rFonts w:ascii="Pluto Sans Regular" w:eastAsia="Centaur" w:hAnsi="Pluto Sans Regular" w:cs="Centaur"/>
        <w:color w:val="767171" w:themeColor="background2" w:themeShade="80"/>
        <w:sz w:val="16"/>
        <w:szCs w:val="16"/>
      </w:rPr>
      <w:t>Tel: 504-2234-</w:t>
    </w:r>
    <w:r>
      <w:rPr>
        <w:rFonts w:ascii="Pluto Sans Regular" w:eastAsia="Centaur" w:hAnsi="Pluto Sans Regular" w:cs="Centaur"/>
        <w:color w:val="767171" w:themeColor="background2" w:themeShade="80"/>
        <w:sz w:val="16"/>
        <w:szCs w:val="16"/>
      </w:rPr>
      <w:t>0263</w:t>
    </w:r>
    <w:r w:rsidRPr="00324ABE">
      <w:rPr>
        <w:rFonts w:ascii="Pluto Sans Regular" w:eastAsia="Centaur" w:hAnsi="Pluto Sans Regular" w:cs="Centaur"/>
        <w:color w:val="767171" w:themeColor="background2" w:themeShade="80"/>
        <w:sz w:val="16"/>
        <w:szCs w:val="16"/>
        <w:lang w:val="es"/>
      </w:rPr>
      <w:t xml:space="preserve"> </w:t>
    </w:r>
  </w:p>
  <w:p w14:paraId="6D05F1DC" w14:textId="7408C376" w:rsidR="007B75BF" w:rsidRPr="007D242A" w:rsidRDefault="00954E30" w:rsidP="00954E30">
    <w:pPr>
      <w:spacing w:after="0" w:line="240" w:lineRule="auto"/>
      <w:ind w:left="-993"/>
      <w:rPr>
        <w:rFonts w:ascii="Pluto Sans Regular" w:eastAsia="Centaur" w:hAnsi="Pluto Sans Regular" w:cs="Centaur"/>
        <w:color w:val="767171" w:themeColor="background2" w:themeShade="80"/>
        <w:sz w:val="16"/>
        <w:szCs w:val="16"/>
        <w:lang w:val="es-ES"/>
      </w:rPr>
    </w:pPr>
    <w:r>
      <w:rPr>
        <w:rFonts w:ascii="Pluto Sans Regular" w:eastAsia="Centaur" w:hAnsi="Pluto Sans Regular" w:cs="Centaur"/>
        <w:color w:val="767171" w:themeColor="background2" w:themeShade="80"/>
        <w:sz w:val="16"/>
        <w:szCs w:val="16"/>
        <w:lang w:val="es"/>
      </w:rPr>
      <w:t>Comayagüela,</w:t>
    </w:r>
    <w:r w:rsidRPr="00324ABE">
      <w:rPr>
        <w:rFonts w:ascii="Pluto Sans Regular" w:eastAsia="Centaur" w:hAnsi="Pluto Sans Regular" w:cs="Centaur"/>
        <w:color w:val="767171" w:themeColor="background2" w:themeShade="80"/>
        <w:sz w:val="16"/>
        <w:szCs w:val="16"/>
        <w:lang w:val="es"/>
      </w:rPr>
      <w:t xml:space="preserve"> Francisco Morazán, Honduras, Centro América</w:t>
    </w:r>
    <w:r w:rsidR="007D242A">
      <w:rPr>
        <w:rFonts w:ascii="Pluto Sans Regular" w:eastAsia="Centaur" w:hAnsi="Pluto Sans Regular" w:cs="Centaur"/>
        <w:color w:val="767171" w:themeColor="background2" w:themeShade="80"/>
        <w:sz w:val="16"/>
        <w:szCs w:val="16"/>
        <w:lang w:val="es-ES"/>
      </w:rPr>
      <w:t>.</w:t>
    </w:r>
    <w:r w:rsidR="002E7EE6">
      <w:rPr>
        <w:noProof/>
        <w:lang w:eastAsia="es-HN"/>
      </w:rPr>
      <w:drawing>
        <wp:anchor distT="0" distB="0" distL="114300" distR="114300" simplePos="0" relativeHeight="251659264" behindDoc="1" locked="0" layoutInCell="1" allowOverlap="1" wp14:anchorId="3BE4DD4E" wp14:editId="3967906C">
          <wp:simplePos x="0" y="0"/>
          <wp:positionH relativeFrom="margin">
            <wp:posOffset>-859050</wp:posOffset>
          </wp:positionH>
          <wp:positionV relativeFrom="margin">
            <wp:align>bottom</wp:align>
          </wp:positionV>
          <wp:extent cx="893096" cy="288000"/>
          <wp:effectExtent l="0" t="0" r="2540" b="0"/>
          <wp:wrapNone/>
          <wp:docPr id="23" name="Imagen 2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Icon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7" t="28981" r="16364" b="30453"/>
                  <a:stretch/>
                </pic:blipFill>
                <pic:spPr bwMode="auto">
                  <a:xfrm>
                    <a:off x="0" y="0"/>
                    <a:ext cx="893096" cy="28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7EE6">
      <w:rPr>
        <w:noProof/>
        <w:lang w:eastAsia="es-HN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099C80A" wp14:editId="7741BA87">
              <wp:simplePos x="0" y="0"/>
              <wp:positionH relativeFrom="rightMargin">
                <wp:posOffset>603484</wp:posOffset>
              </wp:positionH>
              <wp:positionV relativeFrom="paragraph">
                <wp:posOffset>-1438942</wp:posOffset>
              </wp:positionV>
              <wp:extent cx="274955" cy="1665991"/>
              <wp:effectExtent l="0" t="0" r="0" b="0"/>
              <wp:wrapNone/>
              <wp:docPr id="20" name="Grupo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4955" cy="1665991"/>
                        <a:chOff x="0" y="0"/>
                        <a:chExt cx="274955" cy="1991360"/>
                      </a:xfrm>
                    </wpg:grpSpPr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 rot="16200000">
                          <a:off x="-858202" y="858202"/>
                          <a:ext cx="19913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5A404" w14:textId="02C19ACB" w:rsidR="00CC15A6" w:rsidRPr="00CC15A6" w:rsidRDefault="00954E30">
                            <w:pPr>
                              <w:rPr>
                                <w:rFonts w:ascii="Pluto Sans Regular" w:hAnsi="Pluto Sans Regular"/>
                                <w:color w:val="57D0E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Pluto Sans Regular" w:hAnsi="Pluto Sans Regular"/>
                                <w:color w:val="57D0E1"/>
                                <w:sz w:val="18"/>
                                <w:szCs w:val="18"/>
                                <w:lang w:val="es-ES"/>
                              </w:rPr>
                              <w:t>www.ahac</w:t>
                            </w:r>
                            <w:r w:rsidR="00CC15A6" w:rsidRPr="00CC15A6">
                              <w:rPr>
                                <w:rFonts w:ascii="Pluto Sans Regular" w:hAnsi="Pluto Sans Regular"/>
                                <w:color w:val="57D0E1"/>
                                <w:sz w:val="18"/>
                                <w:szCs w:val="18"/>
                                <w:lang w:val="es-ES"/>
                              </w:rPr>
                              <w:t>.gob.hn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g:grpSp>
                      <wpg:cNvPr id="19" name="Grupo 19"/>
                      <wpg:cNvGrpSpPr/>
                      <wpg:grpSpPr>
                        <a:xfrm>
                          <a:off x="55881" y="48842"/>
                          <a:ext cx="179514" cy="241222"/>
                          <a:chOff x="0" y="26821"/>
                          <a:chExt cx="179514" cy="241222"/>
                        </a:xfrm>
                      </wpg:grpSpPr>
                      <wps:wsp>
                        <wps:cNvPr id="17" name="Rectángulo 17"/>
                        <wps:cNvSpPr/>
                        <wps:spPr>
                          <a:xfrm>
                            <a:off x="5610" y="26821"/>
                            <a:ext cx="106586" cy="241222"/>
                          </a:xfrm>
                          <a:prstGeom prst="rect">
                            <a:avLst/>
                          </a:prstGeom>
                          <a:solidFill>
                            <a:srgbClr val="57D0E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ángulo 18"/>
                        <wps:cNvSpPr/>
                        <wps:spPr>
                          <a:xfrm>
                            <a:off x="0" y="99751"/>
                            <a:ext cx="179514" cy="9536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99C80A" id="Grupo 20" o:spid="_x0000_s1026" style="position:absolute;left:0;text-align:left;margin-left:47.5pt;margin-top:-113.3pt;width:21.65pt;height:131.2pt;z-index:251665408;mso-position-horizontal-relative:right-margin-area;mso-height-relative:margin" coordsize="2749,19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-8582;top:8582;width:19913;height:274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" stroked="f">
                <v:textbox>
                  <w:txbxContent>
                    <w:p w14:paraId="0015A404" w14:textId="02C19ACB" w:rsidR="00CC15A6" w:rsidRPr="00CC15A6" w:rsidRDefault="00954E30">
                      <w:pPr>
                        <w:rPr>
                          <w:rFonts w:ascii="Pluto Sans Regular" w:hAnsi="Pluto Sans Regular"/>
                          <w:color w:val="57D0E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Pluto Sans Regular" w:hAnsi="Pluto Sans Regular"/>
                          <w:color w:val="57D0E1"/>
                          <w:sz w:val="18"/>
                          <w:szCs w:val="18"/>
                          <w:lang w:val="es-ES"/>
                        </w:rPr>
                        <w:t>www.ahac</w:t>
                      </w:r>
                      <w:r w:rsidR="00CC15A6" w:rsidRPr="00CC15A6">
                        <w:rPr>
                          <w:rFonts w:ascii="Pluto Sans Regular" w:hAnsi="Pluto Sans Regular"/>
                          <w:color w:val="57D0E1"/>
                          <w:sz w:val="18"/>
                          <w:szCs w:val="18"/>
                          <w:lang w:val="es-ES"/>
                        </w:rPr>
                        <w:t>.gob.hn</w:t>
                      </w:r>
                    </w:p>
                  </w:txbxContent>
                </v:textbox>
              </v:shape>
              <v:group id="Grupo 19" o:spid="_x0000_s1028" style="position:absolute;left:558;top:488;width:1795;height:2412" coordorigin=",26821" coordsize="179514,24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rect id="Rectángulo 17" o:spid="_x0000_s1029" style="position:absolute;left:5610;top:26821;width:106586;height:241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" fillcolor="#57d0e1" stroked="f" strokeweight="1pt"/>
                <v:rect id="Rectángulo 18" o:spid="_x0000_s1030" style="position:absolute;top:99751;width:179514;height:95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" fillcolor="white [3212]" stroked="f" strokeweight="1pt"/>
              </v:group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F677B" w14:textId="77777777" w:rsidR="00BC68AA" w:rsidRDefault="00BC68AA" w:rsidP="007B75BF">
      <w:pPr>
        <w:spacing w:after="0" w:line="240" w:lineRule="auto"/>
      </w:pPr>
      <w:r>
        <w:separator/>
      </w:r>
    </w:p>
  </w:footnote>
  <w:footnote w:type="continuationSeparator" w:id="0">
    <w:p w14:paraId="6C4D3BFB" w14:textId="77777777" w:rsidR="00BC68AA" w:rsidRDefault="00BC68AA" w:rsidP="007B7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A166E"/>
    <w:multiLevelType w:val="hybridMultilevel"/>
    <w:tmpl w:val="6570D0A2"/>
    <w:lvl w:ilvl="0" w:tplc="480A001B">
      <w:start w:val="1"/>
      <w:numFmt w:val="lowerRoman"/>
      <w:lvlText w:val="%1."/>
      <w:lvlJc w:val="righ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1610E"/>
    <w:multiLevelType w:val="hybridMultilevel"/>
    <w:tmpl w:val="41CED22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F747C"/>
    <w:multiLevelType w:val="hybridMultilevel"/>
    <w:tmpl w:val="0B041AB8"/>
    <w:lvl w:ilvl="0" w:tplc="3168D7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84714"/>
    <w:multiLevelType w:val="hybridMultilevel"/>
    <w:tmpl w:val="750A7944"/>
    <w:lvl w:ilvl="0" w:tplc="4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D6283"/>
    <w:multiLevelType w:val="hybridMultilevel"/>
    <w:tmpl w:val="96D02D52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02917"/>
    <w:multiLevelType w:val="hybridMultilevel"/>
    <w:tmpl w:val="750A794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97986"/>
    <w:multiLevelType w:val="hybridMultilevel"/>
    <w:tmpl w:val="97725F2A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A69C9"/>
    <w:multiLevelType w:val="hybridMultilevel"/>
    <w:tmpl w:val="6570D0A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737D6"/>
    <w:multiLevelType w:val="hybridMultilevel"/>
    <w:tmpl w:val="7BEA65E6"/>
    <w:lvl w:ilvl="0" w:tplc="7E061FC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14E73"/>
    <w:multiLevelType w:val="hybridMultilevel"/>
    <w:tmpl w:val="4FAA81A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F7758"/>
    <w:multiLevelType w:val="hybridMultilevel"/>
    <w:tmpl w:val="CEC4C12E"/>
    <w:lvl w:ilvl="0" w:tplc="AC0CFD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86501"/>
    <w:multiLevelType w:val="hybridMultilevel"/>
    <w:tmpl w:val="6570D0A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85D06"/>
    <w:multiLevelType w:val="hybridMultilevel"/>
    <w:tmpl w:val="380A361A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976CA"/>
    <w:multiLevelType w:val="hybridMultilevel"/>
    <w:tmpl w:val="AD12FB64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283C38"/>
    <w:multiLevelType w:val="hybridMultilevel"/>
    <w:tmpl w:val="A5FA0C06"/>
    <w:lvl w:ilvl="0" w:tplc="3168D7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41476"/>
    <w:multiLevelType w:val="hybridMultilevel"/>
    <w:tmpl w:val="AC56003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551E6"/>
    <w:multiLevelType w:val="hybridMultilevel"/>
    <w:tmpl w:val="3626A1F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2694C"/>
    <w:multiLevelType w:val="hybridMultilevel"/>
    <w:tmpl w:val="6570D0A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6455F"/>
    <w:multiLevelType w:val="hybridMultilevel"/>
    <w:tmpl w:val="81EA803E"/>
    <w:lvl w:ilvl="0" w:tplc="A1663A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43730"/>
    <w:multiLevelType w:val="hybridMultilevel"/>
    <w:tmpl w:val="750A794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DD7ADD"/>
    <w:multiLevelType w:val="hybridMultilevel"/>
    <w:tmpl w:val="836C447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6"/>
  </w:num>
  <w:num w:numId="5">
    <w:abstractNumId w:val="1"/>
  </w:num>
  <w:num w:numId="6">
    <w:abstractNumId w:val="18"/>
  </w:num>
  <w:num w:numId="7">
    <w:abstractNumId w:val="20"/>
  </w:num>
  <w:num w:numId="8">
    <w:abstractNumId w:val="4"/>
  </w:num>
  <w:num w:numId="9">
    <w:abstractNumId w:val="3"/>
  </w:num>
  <w:num w:numId="10">
    <w:abstractNumId w:val="19"/>
  </w:num>
  <w:num w:numId="11">
    <w:abstractNumId w:val="5"/>
  </w:num>
  <w:num w:numId="12">
    <w:abstractNumId w:val="16"/>
  </w:num>
  <w:num w:numId="13">
    <w:abstractNumId w:val="0"/>
  </w:num>
  <w:num w:numId="14">
    <w:abstractNumId w:val="11"/>
  </w:num>
  <w:num w:numId="15">
    <w:abstractNumId w:val="17"/>
  </w:num>
  <w:num w:numId="16">
    <w:abstractNumId w:val="7"/>
  </w:num>
  <w:num w:numId="17">
    <w:abstractNumId w:val="15"/>
  </w:num>
  <w:num w:numId="18">
    <w:abstractNumId w:val="14"/>
  </w:num>
  <w:num w:numId="19">
    <w:abstractNumId w:val="2"/>
  </w:num>
  <w:num w:numId="20">
    <w:abstractNumId w:val="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5BF"/>
    <w:rsid w:val="00000637"/>
    <w:rsid w:val="0000443A"/>
    <w:rsid w:val="000051DE"/>
    <w:rsid w:val="00007BF3"/>
    <w:rsid w:val="00010ECD"/>
    <w:rsid w:val="00013359"/>
    <w:rsid w:val="0001403B"/>
    <w:rsid w:val="000141CE"/>
    <w:rsid w:val="00042499"/>
    <w:rsid w:val="00046186"/>
    <w:rsid w:val="00054754"/>
    <w:rsid w:val="00060637"/>
    <w:rsid w:val="00072229"/>
    <w:rsid w:val="000823EB"/>
    <w:rsid w:val="00085C5B"/>
    <w:rsid w:val="000872DF"/>
    <w:rsid w:val="000A41E2"/>
    <w:rsid w:val="000A7220"/>
    <w:rsid w:val="000B3AE1"/>
    <w:rsid w:val="000E3CEE"/>
    <w:rsid w:val="000F069F"/>
    <w:rsid w:val="000F15BD"/>
    <w:rsid w:val="0010169D"/>
    <w:rsid w:val="00105076"/>
    <w:rsid w:val="001207D1"/>
    <w:rsid w:val="00126BB0"/>
    <w:rsid w:val="00137733"/>
    <w:rsid w:val="00146519"/>
    <w:rsid w:val="0016310B"/>
    <w:rsid w:val="00163752"/>
    <w:rsid w:val="0016408A"/>
    <w:rsid w:val="00170BEC"/>
    <w:rsid w:val="00173CFE"/>
    <w:rsid w:val="0018434E"/>
    <w:rsid w:val="0019370D"/>
    <w:rsid w:val="001A1075"/>
    <w:rsid w:val="001A4125"/>
    <w:rsid w:val="001A4986"/>
    <w:rsid w:val="001B705E"/>
    <w:rsid w:val="001C15E8"/>
    <w:rsid w:val="001D6776"/>
    <w:rsid w:val="001E4DCB"/>
    <w:rsid w:val="001F34E0"/>
    <w:rsid w:val="001F622C"/>
    <w:rsid w:val="0020277D"/>
    <w:rsid w:val="00210097"/>
    <w:rsid w:val="00225586"/>
    <w:rsid w:val="00226D32"/>
    <w:rsid w:val="002354E8"/>
    <w:rsid w:val="002520B4"/>
    <w:rsid w:val="00263859"/>
    <w:rsid w:val="00275282"/>
    <w:rsid w:val="00275D72"/>
    <w:rsid w:val="00275ED4"/>
    <w:rsid w:val="00285489"/>
    <w:rsid w:val="00286892"/>
    <w:rsid w:val="0028730A"/>
    <w:rsid w:val="00290D24"/>
    <w:rsid w:val="00296E04"/>
    <w:rsid w:val="002A25EA"/>
    <w:rsid w:val="002B109C"/>
    <w:rsid w:val="002C655B"/>
    <w:rsid w:val="002D1999"/>
    <w:rsid w:val="002D4378"/>
    <w:rsid w:val="002E7EE6"/>
    <w:rsid w:val="002F3B28"/>
    <w:rsid w:val="00304846"/>
    <w:rsid w:val="003356E2"/>
    <w:rsid w:val="003500CF"/>
    <w:rsid w:val="00355C45"/>
    <w:rsid w:val="0037147B"/>
    <w:rsid w:val="00372B0C"/>
    <w:rsid w:val="00376F41"/>
    <w:rsid w:val="003A4EF9"/>
    <w:rsid w:val="003A55BB"/>
    <w:rsid w:val="003A62D0"/>
    <w:rsid w:val="003B02F8"/>
    <w:rsid w:val="003B13AA"/>
    <w:rsid w:val="003B2945"/>
    <w:rsid w:val="003B48F2"/>
    <w:rsid w:val="003B517B"/>
    <w:rsid w:val="003B5531"/>
    <w:rsid w:val="003D5E24"/>
    <w:rsid w:val="003E0714"/>
    <w:rsid w:val="003E1D84"/>
    <w:rsid w:val="003E27A9"/>
    <w:rsid w:val="003F3DB1"/>
    <w:rsid w:val="003F4144"/>
    <w:rsid w:val="003F7A18"/>
    <w:rsid w:val="00401E90"/>
    <w:rsid w:val="004025EF"/>
    <w:rsid w:val="00413C2C"/>
    <w:rsid w:val="00416DAE"/>
    <w:rsid w:val="004215F4"/>
    <w:rsid w:val="004238BA"/>
    <w:rsid w:val="00424310"/>
    <w:rsid w:val="00433484"/>
    <w:rsid w:val="00443763"/>
    <w:rsid w:val="00443BBD"/>
    <w:rsid w:val="00465DA5"/>
    <w:rsid w:val="004858E3"/>
    <w:rsid w:val="00493502"/>
    <w:rsid w:val="004B0D13"/>
    <w:rsid w:val="004B0E39"/>
    <w:rsid w:val="004B4961"/>
    <w:rsid w:val="004C1CCB"/>
    <w:rsid w:val="004C3708"/>
    <w:rsid w:val="004D2C7D"/>
    <w:rsid w:val="004E098D"/>
    <w:rsid w:val="004E09ED"/>
    <w:rsid w:val="004E7FE5"/>
    <w:rsid w:val="004F0706"/>
    <w:rsid w:val="004F0CD2"/>
    <w:rsid w:val="004F7A0F"/>
    <w:rsid w:val="005079A4"/>
    <w:rsid w:val="005120F6"/>
    <w:rsid w:val="00514265"/>
    <w:rsid w:val="00517619"/>
    <w:rsid w:val="00537BB4"/>
    <w:rsid w:val="00541976"/>
    <w:rsid w:val="0055276F"/>
    <w:rsid w:val="00554237"/>
    <w:rsid w:val="0055434D"/>
    <w:rsid w:val="0055641E"/>
    <w:rsid w:val="00583E34"/>
    <w:rsid w:val="00592F1E"/>
    <w:rsid w:val="005A0E1E"/>
    <w:rsid w:val="005A3731"/>
    <w:rsid w:val="005B3004"/>
    <w:rsid w:val="005B57ED"/>
    <w:rsid w:val="005C33B9"/>
    <w:rsid w:val="005D38C2"/>
    <w:rsid w:val="005E6ACD"/>
    <w:rsid w:val="005F6584"/>
    <w:rsid w:val="0062032B"/>
    <w:rsid w:val="00627061"/>
    <w:rsid w:val="00631EDD"/>
    <w:rsid w:val="00632105"/>
    <w:rsid w:val="00632B3A"/>
    <w:rsid w:val="006333F7"/>
    <w:rsid w:val="006335D0"/>
    <w:rsid w:val="006348B7"/>
    <w:rsid w:val="00636A05"/>
    <w:rsid w:val="00644FD6"/>
    <w:rsid w:val="006528E3"/>
    <w:rsid w:val="006540C7"/>
    <w:rsid w:val="00662112"/>
    <w:rsid w:val="006716F8"/>
    <w:rsid w:val="00671D7B"/>
    <w:rsid w:val="006756F1"/>
    <w:rsid w:val="00683042"/>
    <w:rsid w:val="0069077C"/>
    <w:rsid w:val="006A3AFD"/>
    <w:rsid w:val="006B1FCD"/>
    <w:rsid w:val="006E3BDD"/>
    <w:rsid w:val="006E66F7"/>
    <w:rsid w:val="00704181"/>
    <w:rsid w:val="00717B4B"/>
    <w:rsid w:val="007230AB"/>
    <w:rsid w:val="00731EA5"/>
    <w:rsid w:val="007341E6"/>
    <w:rsid w:val="0073462C"/>
    <w:rsid w:val="00740D32"/>
    <w:rsid w:val="007432B2"/>
    <w:rsid w:val="00750C9F"/>
    <w:rsid w:val="007531DA"/>
    <w:rsid w:val="00757F6D"/>
    <w:rsid w:val="00770165"/>
    <w:rsid w:val="00777B7C"/>
    <w:rsid w:val="00797380"/>
    <w:rsid w:val="00797C86"/>
    <w:rsid w:val="007B063A"/>
    <w:rsid w:val="007B3553"/>
    <w:rsid w:val="007B6F39"/>
    <w:rsid w:val="007B75BF"/>
    <w:rsid w:val="007C1468"/>
    <w:rsid w:val="007C3E3E"/>
    <w:rsid w:val="007D242A"/>
    <w:rsid w:val="007D3B02"/>
    <w:rsid w:val="007D718A"/>
    <w:rsid w:val="007E2DF5"/>
    <w:rsid w:val="007F25C6"/>
    <w:rsid w:val="008039DF"/>
    <w:rsid w:val="00804D49"/>
    <w:rsid w:val="00806B7E"/>
    <w:rsid w:val="008121CF"/>
    <w:rsid w:val="00826917"/>
    <w:rsid w:val="00834AFE"/>
    <w:rsid w:val="008406FA"/>
    <w:rsid w:val="00855B5D"/>
    <w:rsid w:val="00856A63"/>
    <w:rsid w:val="00864E1A"/>
    <w:rsid w:val="008675D3"/>
    <w:rsid w:val="00867F04"/>
    <w:rsid w:val="00880265"/>
    <w:rsid w:val="00881AD5"/>
    <w:rsid w:val="00883F9A"/>
    <w:rsid w:val="00885010"/>
    <w:rsid w:val="00890008"/>
    <w:rsid w:val="008964F5"/>
    <w:rsid w:val="00896590"/>
    <w:rsid w:val="00897F79"/>
    <w:rsid w:val="008A4469"/>
    <w:rsid w:val="008B737A"/>
    <w:rsid w:val="008B7722"/>
    <w:rsid w:val="008B7ED8"/>
    <w:rsid w:val="008D0B98"/>
    <w:rsid w:val="008D7C08"/>
    <w:rsid w:val="008E2E9A"/>
    <w:rsid w:val="008F4795"/>
    <w:rsid w:val="00900F15"/>
    <w:rsid w:val="0090250C"/>
    <w:rsid w:val="00907110"/>
    <w:rsid w:val="00911F01"/>
    <w:rsid w:val="00924081"/>
    <w:rsid w:val="00926857"/>
    <w:rsid w:val="0093105A"/>
    <w:rsid w:val="00934185"/>
    <w:rsid w:val="00934F75"/>
    <w:rsid w:val="00937AC6"/>
    <w:rsid w:val="00937ACA"/>
    <w:rsid w:val="00941213"/>
    <w:rsid w:val="00943ABC"/>
    <w:rsid w:val="0095167D"/>
    <w:rsid w:val="00954959"/>
    <w:rsid w:val="00954E30"/>
    <w:rsid w:val="009677B8"/>
    <w:rsid w:val="009738C8"/>
    <w:rsid w:val="0098021A"/>
    <w:rsid w:val="009813A2"/>
    <w:rsid w:val="00991660"/>
    <w:rsid w:val="009A7986"/>
    <w:rsid w:val="009C1689"/>
    <w:rsid w:val="009D0720"/>
    <w:rsid w:val="009D6E09"/>
    <w:rsid w:val="009E3432"/>
    <w:rsid w:val="009E71C6"/>
    <w:rsid w:val="009F51B7"/>
    <w:rsid w:val="009F6948"/>
    <w:rsid w:val="00A07438"/>
    <w:rsid w:val="00A117D3"/>
    <w:rsid w:val="00A21A4C"/>
    <w:rsid w:val="00A26525"/>
    <w:rsid w:val="00A27833"/>
    <w:rsid w:val="00A3176F"/>
    <w:rsid w:val="00A33927"/>
    <w:rsid w:val="00A33F14"/>
    <w:rsid w:val="00A424FB"/>
    <w:rsid w:val="00A50303"/>
    <w:rsid w:val="00A53D86"/>
    <w:rsid w:val="00A56778"/>
    <w:rsid w:val="00A6166C"/>
    <w:rsid w:val="00A64438"/>
    <w:rsid w:val="00A704E1"/>
    <w:rsid w:val="00A835B9"/>
    <w:rsid w:val="00A94C38"/>
    <w:rsid w:val="00A97E8B"/>
    <w:rsid w:val="00AA31A4"/>
    <w:rsid w:val="00AB2164"/>
    <w:rsid w:val="00AB49E5"/>
    <w:rsid w:val="00AB5D1A"/>
    <w:rsid w:val="00AC25E7"/>
    <w:rsid w:val="00AD4DF8"/>
    <w:rsid w:val="00B04D53"/>
    <w:rsid w:val="00B1617A"/>
    <w:rsid w:val="00B16C12"/>
    <w:rsid w:val="00B16F38"/>
    <w:rsid w:val="00B2117A"/>
    <w:rsid w:val="00B22291"/>
    <w:rsid w:val="00B228B8"/>
    <w:rsid w:val="00B334D2"/>
    <w:rsid w:val="00B33FB4"/>
    <w:rsid w:val="00B3566A"/>
    <w:rsid w:val="00B418B0"/>
    <w:rsid w:val="00B777FE"/>
    <w:rsid w:val="00BB76C2"/>
    <w:rsid w:val="00BC3D7B"/>
    <w:rsid w:val="00BC51A8"/>
    <w:rsid w:val="00BC68AA"/>
    <w:rsid w:val="00BD0BA6"/>
    <w:rsid w:val="00BD1355"/>
    <w:rsid w:val="00BF6EB1"/>
    <w:rsid w:val="00C06DA5"/>
    <w:rsid w:val="00C10742"/>
    <w:rsid w:val="00C20FE9"/>
    <w:rsid w:val="00C26C28"/>
    <w:rsid w:val="00C31C32"/>
    <w:rsid w:val="00C44FB0"/>
    <w:rsid w:val="00C46D30"/>
    <w:rsid w:val="00C553C7"/>
    <w:rsid w:val="00C57042"/>
    <w:rsid w:val="00C95313"/>
    <w:rsid w:val="00CA6614"/>
    <w:rsid w:val="00CC15A6"/>
    <w:rsid w:val="00CC1CC4"/>
    <w:rsid w:val="00CC1E7D"/>
    <w:rsid w:val="00CF714E"/>
    <w:rsid w:val="00D074C3"/>
    <w:rsid w:val="00D11F97"/>
    <w:rsid w:val="00D15D18"/>
    <w:rsid w:val="00D2132B"/>
    <w:rsid w:val="00D52E67"/>
    <w:rsid w:val="00D71546"/>
    <w:rsid w:val="00D760C3"/>
    <w:rsid w:val="00D80EAF"/>
    <w:rsid w:val="00D8637C"/>
    <w:rsid w:val="00D96096"/>
    <w:rsid w:val="00DA009B"/>
    <w:rsid w:val="00DA39CA"/>
    <w:rsid w:val="00DA4021"/>
    <w:rsid w:val="00DA4A60"/>
    <w:rsid w:val="00DB2195"/>
    <w:rsid w:val="00DB61ED"/>
    <w:rsid w:val="00DC2FBC"/>
    <w:rsid w:val="00DC686B"/>
    <w:rsid w:val="00DF4020"/>
    <w:rsid w:val="00E03990"/>
    <w:rsid w:val="00E03DE3"/>
    <w:rsid w:val="00E11AD8"/>
    <w:rsid w:val="00E227B6"/>
    <w:rsid w:val="00E35608"/>
    <w:rsid w:val="00E36413"/>
    <w:rsid w:val="00E449D9"/>
    <w:rsid w:val="00E51AF6"/>
    <w:rsid w:val="00E530A1"/>
    <w:rsid w:val="00E65D71"/>
    <w:rsid w:val="00E71C4E"/>
    <w:rsid w:val="00E86B92"/>
    <w:rsid w:val="00E90A18"/>
    <w:rsid w:val="00EA283B"/>
    <w:rsid w:val="00EA418E"/>
    <w:rsid w:val="00EA7145"/>
    <w:rsid w:val="00EB02C9"/>
    <w:rsid w:val="00EC2A03"/>
    <w:rsid w:val="00EC4D28"/>
    <w:rsid w:val="00ED1C49"/>
    <w:rsid w:val="00ED7EDA"/>
    <w:rsid w:val="00EF34DE"/>
    <w:rsid w:val="00EF400E"/>
    <w:rsid w:val="00F03095"/>
    <w:rsid w:val="00F04C5C"/>
    <w:rsid w:val="00F07D4D"/>
    <w:rsid w:val="00F118F4"/>
    <w:rsid w:val="00F12025"/>
    <w:rsid w:val="00F13CF0"/>
    <w:rsid w:val="00F2275E"/>
    <w:rsid w:val="00F324EF"/>
    <w:rsid w:val="00F3703A"/>
    <w:rsid w:val="00F50508"/>
    <w:rsid w:val="00F528D5"/>
    <w:rsid w:val="00F61D7C"/>
    <w:rsid w:val="00F636B0"/>
    <w:rsid w:val="00F64600"/>
    <w:rsid w:val="00F6478E"/>
    <w:rsid w:val="00F679AA"/>
    <w:rsid w:val="00F76879"/>
    <w:rsid w:val="00F924B4"/>
    <w:rsid w:val="00F93ED6"/>
    <w:rsid w:val="00FA7821"/>
    <w:rsid w:val="00FB54D2"/>
    <w:rsid w:val="00FD754A"/>
    <w:rsid w:val="00FE0A20"/>
    <w:rsid w:val="00FE10BA"/>
    <w:rsid w:val="00FF08EF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5B259D"/>
  <w15:chartTrackingRefBased/>
  <w15:docId w15:val="{ECA2D0A5-5009-42AD-9ED9-CBAA091A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1A8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1"/>
    <w:qFormat/>
    <w:rsid w:val="007341E6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75B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7B75BF"/>
  </w:style>
  <w:style w:type="paragraph" w:styleId="Piedepgina">
    <w:name w:val="footer"/>
    <w:basedOn w:val="Normal"/>
    <w:link w:val="PiedepginaCar"/>
    <w:unhideWhenUsed/>
    <w:rsid w:val="007B75B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rsid w:val="007B75BF"/>
  </w:style>
  <w:style w:type="paragraph" w:styleId="Sinespaciado">
    <w:name w:val="No Spacing"/>
    <w:uiPriority w:val="1"/>
    <w:qFormat/>
    <w:rsid w:val="0098021A"/>
    <w:pPr>
      <w:spacing w:after="0" w:line="480" w:lineRule="auto"/>
      <w:ind w:firstLine="595"/>
    </w:pPr>
    <w:rPr>
      <w:rFonts w:ascii="Times New Roman" w:eastAsia="Calibri" w:hAnsi="Times New Roman" w:cs="Times New Roman"/>
      <w:sz w:val="24"/>
      <w:lang w:val="es-ES"/>
    </w:rPr>
  </w:style>
  <w:style w:type="character" w:styleId="Hipervnculo">
    <w:name w:val="Hyperlink"/>
    <w:basedOn w:val="Fuentedeprrafopredeter"/>
    <w:unhideWhenUsed/>
    <w:rsid w:val="0098021A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67F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H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867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C51A8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51A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1"/>
    <w:qFormat/>
    <w:rsid w:val="005A0E1E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7341E6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spacing w:after="0" w:line="240" w:lineRule="auto"/>
      <w:jc w:val="both"/>
    </w:pPr>
    <w:rPr>
      <w:rFonts w:ascii="Arial Narrow" w:eastAsia="Times New Roman" w:hAnsi="Arial Narrow"/>
      <w:spacing w:val="-2"/>
      <w:sz w:val="20"/>
      <w:szCs w:val="20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rsid w:val="007341E6"/>
    <w:rPr>
      <w:rFonts w:ascii="Arial Narrow" w:eastAsia="Times New Roman" w:hAnsi="Arial Narrow" w:cs="Times New Roman"/>
      <w:spacing w:val="-2"/>
      <w:sz w:val="20"/>
      <w:szCs w:val="20"/>
      <w:lang w:val="en-GB"/>
    </w:rPr>
  </w:style>
  <w:style w:type="paragraph" w:customStyle="1" w:styleId="body-table">
    <w:name w:val="body-table"/>
    <w:basedOn w:val="Normal"/>
    <w:rsid w:val="007341E6"/>
    <w:pPr>
      <w:spacing w:after="0" w:line="360" w:lineRule="auto"/>
      <w:jc w:val="center"/>
    </w:pPr>
    <w:rPr>
      <w:rFonts w:ascii="Times New Roman" w:eastAsia="Times New Roman" w:hAnsi="Times New Roman"/>
      <w:szCs w:val="24"/>
      <w:lang w:val="en-CA"/>
    </w:rPr>
  </w:style>
  <w:style w:type="character" w:customStyle="1" w:styleId="Ttulo1Car">
    <w:name w:val="Título 1 Car"/>
    <w:basedOn w:val="Fuentedeprrafopredeter"/>
    <w:link w:val="Ttulo1"/>
    <w:uiPriority w:val="1"/>
    <w:rsid w:val="007341E6"/>
    <w:rPr>
      <w:rFonts w:ascii="Arial" w:eastAsia="Times New Roman" w:hAnsi="Arial" w:cs="Arial"/>
      <w:b/>
      <w:bCs/>
      <w:kern w:val="32"/>
      <w:sz w:val="20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1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74A33-2DD0-4094-9486-6493BEB30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2227</Words>
  <Characters>12251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Garcia</dc:creator>
  <cp:keywords/>
  <dc:description/>
  <cp:lastModifiedBy>Sarahi Castellanos</cp:lastModifiedBy>
  <cp:revision>2</cp:revision>
  <cp:lastPrinted>2023-07-21T17:21:00Z</cp:lastPrinted>
  <dcterms:created xsi:type="dcterms:W3CDTF">2024-01-10T16:43:00Z</dcterms:created>
  <dcterms:modified xsi:type="dcterms:W3CDTF">2024-01-10T16:43:00Z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17c68173a3882ad2068439a64d018ded16475b2a38ffe987e75a29c7fe8ac438</vt:lpwstr>
  </property>
</Properties>
</file>